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81E" w:rsidRDefault="00353A37" w:rsidP="007D72EA">
      <w:pPr>
        <w:spacing w:line="400" w:lineRule="exact"/>
        <w:rPr>
          <w:rFonts w:ascii="TH SarabunPSK" w:hAnsi="TH SarabunPSK" w:cs="TH SarabunPSK"/>
          <w:spacing w:val="-6"/>
          <w:sz w:val="31"/>
          <w:szCs w:val="31"/>
        </w:rPr>
      </w:pPr>
      <w:r>
        <w:rPr>
          <w:rFonts w:ascii="TH SarabunPSK" w:hAnsi="TH SarabunPSK" w:cs="TH SarabunPSK"/>
          <w:noProof/>
          <w:spacing w:val="-6"/>
          <w:sz w:val="31"/>
          <w:szCs w:val="31"/>
        </w:rPr>
        <w:drawing>
          <wp:anchor distT="0" distB="0" distL="114300" distR="114300" simplePos="0" relativeHeight="251658240" behindDoc="0" locked="0" layoutInCell="1" allowOverlap="1" wp14:anchorId="1733FF6D" wp14:editId="40DAC8C5">
            <wp:simplePos x="0" y="0"/>
            <wp:positionH relativeFrom="column">
              <wp:posOffset>2432685</wp:posOffset>
            </wp:positionH>
            <wp:positionV relativeFrom="paragraph">
              <wp:posOffset>133350</wp:posOffset>
            </wp:positionV>
            <wp:extent cx="1076400" cy="108000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3E87" w:rsidRDefault="00773E87" w:rsidP="007D72EA">
      <w:pPr>
        <w:spacing w:line="400" w:lineRule="exact"/>
        <w:rPr>
          <w:rFonts w:ascii="TH SarabunPSK" w:hAnsi="TH SarabunPSK" w:cs="TH SarabunPSK"/>
          <w:spacing w:val="-6"/>
          <w:sz w:val="31"/>
          <w:szCs w:val="31"/>
        </w:rPr>
      </w:pPr>
    </w:p>
    <w:p w:rsidR="007D72EA" w:rsidRPr="0077173F" w:rsidRDefault="007D72EA" w:rsidP="007D72EA">
      <w:pPr>
        <w:spacing w:line="400" w:lineRule="exact"/>
        <w:rPr>
          <w:rFonts w:ascii="TH SarabunPSK" w:hAnsi="TH SarabunPSK" w:cs="TH SarabunPSK"/>
          <w:spacing w:val="-6"/>
          <w:sz w:val="31"/>
          <w:szCs w:val="31"/>
        </w:rPr>
      </w:pPr>
    </w:p>
    <w:p w:rsidR="007D72EA" w:rsidRPr="0077173F" w:rsidRDefault="007D72EA" w:rsidP="007D72EA">
      <w:pPr>
        <w:spacing w:line="400" w:lineRule="exact"/>
        <w:rPr>
          <w:rFonts w:ascii="TH SarabunPSK" w:hAnsi="TH SarabunPSK" w:cs="TH SarabunPSK"/>
          <w:spacing w:val="-6"/>
          <w:sz w:val="31"/>
          <w:szCs w:val="31"/>
        </w:rPr>
      </w:pPr>
    </w:p>
    <w:p w:rsidR="00353A37" w:rsidRDefault="00353A37" w:rsidP="007D72EA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1"/>
          <w:szCs w:val="31"/>
        </w:rPr>
      </w:pPr>
    </w:p>
    <w:p w:rsidR="007D72EA" w:rsidRPr="0077173F" w:rsidRDefault="007D72EA" w:rsidP="007D72EA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1"/>
          <w:szCs w:val="31"/>
        </w:rPr>
      </w:pPr>
      <w:r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ประกาศมหาวิทยาลัยมหิดล</w:t>
      </w:r>
    </w:p>
    <w:p w:rsidR="002879FE" w:rsidRDefault="007D72EA" w:rsidP="007D72EA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1"/>
          <w:szCs w:val="31"/>
        </w:rPr>
      </w:pPr>
      <w:r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เรื่อง  รายชื่อผู้ผ่านการพิจารณาให้กู้ยืมเงิน กองทุนเงินให้กู้ยืมเพื่อการศึกษา</w:t>
      </w:r>
      <w:r w:rsidR="00F470EC">
        <w:rPr>
          <w:rFonts w:ascii="TH SarabunPSK" w:hAnsi="TH SarabunPSK" w:cs="TH SarabunPSK" w:hint="cs"/>
          <w:b/>
          <w:bCs/>
          <w:spacing w:val="-6"/>
          <w:sz w:val="31"/>
          <w:szCs w:val="31"/>
          <w:cs/>
        </w:rPr>
        <w:t xml:space="preserve"> (</w:t>
      </w:r>
      <w:proofErr w:type="spellStart"/>
      <w:r w:rsidR="00F470EC">
        <w:rPr>
          <w:rFonts w:ascii="TH SarabunPSK" w:hAnsi="TH SarabunPSK" w:cs="TH SarabunPSK" w:hint="cs"/>
          <w:b/>
          <w:bCs/>
          <w:spacing w:val="-6"/>
          <w:sz w:val="31"/>
          <w:szCs w:val="31"/>
          <w:cs/>
        </w:rPr>
        <w:t>กย</w:t>
      </w:r>
      <w:proofErr w:type="spellEnd"/>
      <w:r w:rsidR="00F470EC">
        <w:rPr>
          <w:rFonts w:ascii="TH SarabunPSK" w:hAnsi="TH SarabunPSK" w:cs="TH SarabunPSK" w:hint="cs"/>
          <w:b/>
          <w:bCs/>
          <w:spacing w:val="-6"/>
          <w:sz w:val="31"/>
          <w:szCs w:val="31"/>
          <w:cs/>
        </w:rPr>
        <w:t xml:space="preserve">ศ.) และ </w:t>
      </w:r>
    </w:p>
    <w:p w:rsidR="007D72EA" w:rsidRPr="00F470EC" w:rsidRDefault="00F470EC" w:rsidP="007D72EA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1"/>
          <w:szCs w:val="31"/>
        </w:rPr>
      </w:pPr>
      <w:r w:rsidRPr="00F470EC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กองทุนเงินกู้ยืมเพื่อการศึกษาที่ผูกกับรายได้ในอนาคต</w:t>
      </w:r>
      <w:r w:rsidR="00353A37">
        <w:rPr>
          <w:rFonts w:ascii="TH SarabunPSK" w:hAnsi="TH SarabunPSK" w:cs="TH SarabunPSK" w:hint="cs"/>
          <w:b/>
          <w:bCs/>
          <w:spacing w:val="-6"/>
          <w:sz w:val="31"/>
          <w:szCs w:val="31"/>
          <w:cs/>
        </w:rPr>
        <w:t xml:space="preserve"> </w:t>
      </w:r>
      <w:r w:rsidRPr="00F470EC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 xml:space="preserve">(กรอ.) </w:t>
      </w:r>
      <w:r w:rsidR="007D72EA" w:rsidRPr="00F470EC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 xml:space="preserve"> ปีการศึกษา 25</w:t>
      </w:r>
      <w:r w:rsidR="007E5091">
        <w:rPr>
          <w:rFonts w:ascii="TH SarabunPSK" w:hAnsi="TH SarabunPSK" w:cs="TH SarabunPSK"/>
          <w:b/>
          <w:bCs/>
          <w:spacing w:val="-6"/>
          <w:sz w:val="31"/>
          <w:szCs w:val="31"/>
        </w:rPr>
        <w:t>61</w:t>
      </w:r>
      <w:r w:rsidR="007D72EA" w:rsidRPr="00F470EC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 xml:space="preserve">   </w:t>
      </w:r>
    </w:p>
    <w:p w:rsidR="007D72EA" w:rsidRPr="0077173F" w:rsidRDefault="007D72EA" w:rsidP="00EB5FBA">
      <w:pPr>
        <w:spacing w:line="200" w:lineRule="atLeast"/>
        <w:jc w:val="center"/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</w:pPr>
      <w:r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(</w:t>
      </w:r>
      <w:r w:rsidR="007E5091">
        <w:rPr>
          <w:rFonts w:ascii="TH SarabunPSK" w:hAnsi="TH SarabunPSK" w:cs="TH SarabunPSK" w:hint="cs"/>
          <w:b/>
          <w:bCs/>
          <w:spacing w:val="-6"/>
          <w:sz w:val="31"/>
          <w:szCs w:val="31"/>
          <w:cs/>
        </w:rPr>
        <w:t xml:space="preserve">ผู้กู้ต่อเนื่องมหาวิทยาลัยมหิดลเลื่อนชั้นปี , </w:t>
      </w:r>
      <w:r w:rsidR="0077173F"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ผู้กู้ต่อเนื่อง</w:t>
      </w:r>
      <w:r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จากมัธยมปลาย</w:t>
      </w:r>
      <w:r w:rsidR="0077173F"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/</w:t>
      </w:r>
      <w:r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 xml:space="preserve">สถาบันอื่น </w:t>
      </w:r>
      <w:r w:rsidR="00E52D74"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 xml:space="preserve"> </w:t>
      </w:r>
      <w:r w:rsidRPr="0077173F">
        <w:rPr>
          <w:rFonts w:ascii="TH SarabunPSK" w:hAnsi="TH SarabunPSK" w:cs="TH SarabunPSK"/>
          <w:b/>
          <w:bCs/>
          <w:spacing w:val="-6"/>
          <w:sz w:val="31"/>
          <w:szCs w:val="31"/>
          <w:cs/>
        </w:rPr>
        <w:t>และผู้กู้รายใหม่)</w:t>
      </w:r>
    </w:p>
    <w:p w:rsidR="007D72EA" w:rsidRPr="0077173F" w:rsidRDefault="007D72EA" w:rsidP="007D72EA">
      <w:pPr>
        <w:spacing w:line="200" w:lineRule="atLeast"/>
        <w:jc w:val="center"/>
        <w:rPr>
          <w:rFonts w:ascii="TH SarabunPSK" w:hAnsi="TH SarabunPSK" w:cs="TH SarabunPSK"/>
          <w:spacing w:val="-6"/>
          <w:sz w:val="31"/>
          <w:szCs w:val="31"/>
        </w:rPr>
      </w:pPr>
      <w:r w:rsidRPr="0077173F">
        <w:rPr>
          <w:rFonts w:ascii="TH SarabunPSK" w:hAnsi="TH SarabunPSK" w:cs="TH SarabunPSK"/>
          <w:spacing w:val="-6"/>
          <w:sz w:val="31"/>
          <w:szCs w:val="31"/>
          <w:cs/>
        </w:rPr>
        <w:t>..............................................................................</w:t>
      </w:r>
    </w:p>
    <w:p w:rsidR="007D72EA" w:rsidRPr="002879FE" w:rsidRDefault="007D72EA" w:rsidP="007D72E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7D72EA" w:rsidRPr="007E5091" w:rsidRDefault="007D72EA" w:rsidP="007D72EA">
      <w:pPr>
        <w:spacing w:line="200" w:lineRule="atLeast"/>
        <w:jc w:val="thaiDistribute"/>
        <w:rPr>
          <w:rFonts w:ascii="TH SarabunPSK" w:hAnsi="TH SarabunPSK" w:cs="TH SarabunPSK"/>
          <w:spacing w:val="-6"/>
          <w:sz w:val="31"/>
          <w:szCs w:val="31"/>
        </w:rPr>
      </w:pPr>
      <w:r w:rsidRPr="007E5091">
        <w:rPr>
          <w:rFonts w:ascii="TH SarabunPSK" w:hAnsi="TH SarabunPSK" w:cs="TH SarabunPSK"/>
          <w:spacing w:val="-6"/>
          <w:sz w:val="31"/>
          <w:szCs w:val="31"/>
        </w:rPr>
        <w:tab/>
      </w:r>
      <w:r w:rsidRPr="007E5091">
        <w:rPr>
          <w:rFonts w:ascii="TH SarabunPSK" w:hAnsi="TH SarabunPSK" w:cs="TH SarabunPSK"/>
          <w:spacing w:val="-6"/>
          <w:sz w:val="31"/>
          <w:szCs w:val="31"/>
        </w:rPr>
        <w:tab/>
      </w:r>
      <w:r w:rsidRPr="007E5091">
        <w:rPr>
          <w:rFonts w:ascii="TH SarabunPSK" w:hAnsi="TH SarabunPSK" w:cs="TH SarabunPSK"/>
          <w:spacing w:val="-6"/>
          <w:sz w:val="31"/>
          <w:szCs w:val="31"/>
          <w:cs/>
        </w:rPr>
        <w:t>ตามที่ มหาวิทยาลัยได้ดำเนินการรับสมัครนักศึกษาผู้มีความประสงค์กู้ยืมเงินกองทุนเงินให้กู้ยืมเพื่อการศึกษา ประจำ ปีการศึกษา 25</w:t>
      </w:r>
      <w:r w:rsidR="00100ADF" w:rsidRPr="007E5091">
        <w:rPr>
          <w:rFonts w:ascii="TH SarabunPSK" w:hAnsi="TH SarabunPSK" w:cs="TH SarabunPSK"/>
          <w:spacing w:val="-6"/>
          <w:sz w:val="31"/>
          <w:szCs w:val="31"/>
        </w:rPr>
        <w:t>6</w:t>
      </w:r>
      <w:r w:rsidR="007E5091">
        <w:rPr>
          <w:rFonts w:ascii="TH SarabunPSK" w:hAnsi="TH SarabunPSK" w:cs="TH SarabunPSK"/>
          <w:spacing w:val="-6"/>
          <w:sz w:val="31"/>
          <w:szCs w:val="31"/>
        </w:rPr>
        <w:t>1</w:t>
      </w:r>
      <w:r w:rsidRPr="007E5091">
        <w:rPr>
          <w:rFonts w:ascii="TH SarabunPSK" w:hAnsi="TH SarabunPSK" w:cs="TH SarabunPSK"/>
          <w:spacing w:val="-6"/>
          <w:sz w:val="31"/>
          <w:szCs w:val="31"/>
        </w:rPr>
        <w:t xml:space="preserve">  </w:t>
      </w:r>
      <w:r w:rsidRPr="007E5091">
        <w:rPr>
          <w:rFonts w:ascii="TH SarabunPSK" w:hAnsi="TH SarabunPSK" w:cs="TH SarabunPSK"/>
          <w:spacing w:val="-6"/>
          <w:sz w:val="31"/>
          <w:szCs w:val="31"/>
          <w:cs/>
        </w:rPr>
        <w:t>สำหรับ</w:t>
      </w:r>
      <w:r w:rsidR="007E5091" w:rsidRPr="007E5091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ผู้กู้ต่อเนื่องมหาวิทยาลัยมหิดลเลื่อนชั้นปี </w:t>
      </w:r>
      <w:r w:rsidR="00FD0456" w:rsidRPr="007E5091">
        <w:rPr>
          <w:rFonts w:ascii="TH SarabunPSK" w:hAnsi="TH SarabunPSK" w:cs="TH SarabunPSK"/>
          <w:spacing w:val="-6"/>
          <w:sz w:val="31"/>
          <w:szCs w:val="31"/>
          <w:cs/>
        </w:rPr>
        <w:t>ผู้กู้</w:t>
      </w:r>
      <w:r w:rsidR="0077173F" w:rsidRPr="007E5091">
        <w:rPr>
          <w:rFonts w:ascii="TH SarabunPSK" w:hAnsi="TH SarabunPSK" w:cs="TH SarabunPSK"/>
          <w:spacing w:val="-6"/>
          <w:sz w:val="31"/>
          <w:szCs w:val="31"/>
          <w:cs/>
        </w:rPr>
        <w:t>ต่อเนื่อง</w:t>
      </w:r>
      <w:r w:rsidRPr="007E5091">
        <w:rPr>
          <w:rFonts w:ascii="TH SarabunPSK" w:hAnsi="TH SarabunPSK" w:cs="TH SarabunPSK"/>
          <w:spacing w:val="-6"/>
          <w:sz w:val="31"/>
          <w:szCs w:val="31"/>
          <w:cs/>
        </w:rPr>
        <w:t>จากมัธยมปลาย/สถาบันอื่น และผู้กู้รายใหม่</w:t>
      </w:r>
      <w:r w:rsidR="00EB5FBA" w:rsidRPr="007E5091">
        <w:rPr>
          <w:rFonts w:ascii="TH SarabunPSK" w:hAnsi="TH SarabunPSK" w:cs="TH SarabunPSK"/>
          <w:spacing w:val="-6"/>
          <w:sz w:val="31"/>
          <w:szCs w:val="31"/>
          <w:cs/>
        </w:rPr>
        <w:t xml:space="preserve">  </w:t>
      </w:r>
      <w:r w:rsidR="002879FE" w:rsidRPr="007E5091">
        <w:rPr>
          <w:rFonts w:ascii="TH SarabunPSK" w:hAnsi="TH SarabunPSK" w:cs="TH SarabunPSK" w:hint="cs"/>
          <w:spacing w:val="-6"/>
          <w:sz w:val="31"/>
          <w:szCs w:val="31"/>
          <w:cs/>
        </w:rPr>
        <w:t>และดำเนินการ</w:t>
      </w:r>
      <w:r w:rsidR="002879FE" w:rsidRPr="007E5091">
        <w:rPr>
          <w:rFonts w:ascii="TH SarabunPSK" w:hAnsi="TH SarabunPSK" w:cs="TH SarabunPSK"/>
          <w:spacing w:val="-6"/>
          <w:sz w:val="31"/>
          <w:szCs w:val="31"/>
          <w:cs/>
        </w:rPr>
        <w:t>ตรวจสอบคุณสมบัตินักศึกษาที่ยื่น</w:t>
      </w:r>
      <w:bookmarkStart w:id="0" w:name="_GoBack"/>
      <w:bookmarkEnd w:id="0"/>
      <w:r w:rsidR="002879FE" w:rsidRPr="007E5091">
        <w:rPr>
          <w:rFonts w:ascii="TH SarabunPSK" w:hAnsi="TH SarabunPSK" w:cs="TH SarabunPSK"/>
          <w:spacing w:val="-6"/>
          <w:sz w:val="31"/>
          <w:szCs w:val="31"/>
          <w:cs/>
        </w:rPr>
        <w:t>กู้ฯ</w:t>
      </w:r>
      <w:r w:rsidR="002879FE" w:rsidRPr="007E5091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 ตามหลักเกณฑ์ที่กองทุนฯ กำหนด </w:t>
      </w:r>
      <w:r w:rsidRPr="007E5091">
        <w:rPr>
          <w:rFonts w:ascii="TH SarabunPSK" w:hAnsi="TH SarabunPSK" w:cs="TH SarabunPSK"/>
          <w:spacing w:val="-6"/>
          <w:sz w:val="31"/>
          <w:szCs w:val="31"/>
          <w:cs/>
        </w:rPr>
        <w:t xml:space="preserve">นั้น </w:t>
      </w:r>
    </w:p>
    <w:p w:rsidR="007D72EA" w:rsidRDefault="007D72EA" w:rsidP="007D72EA">
      <w:pPr>
        <w:jc w:val="thaiDistribute"/>
        <w:rPr>
          <w:rFonts w:ascii="TH SarabunPSK" w:hAnsi="TH SarabunPSK" w:cs="TH SarabunPSK"/>
          <w:sz w:val="30"/>
          <w:szCs w:val="30"/>
        </w:rPr>
      </w:pPr>
    </w:p>
    <w:p w:rsidR="002879FE" w:rsidRPr="007E5091" w:rsidRDefault="002879FE" w:rsidP="007E5091">
      <w:pPr>
        <w:spacing w:line="200" w:lineRule="atLeast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7E5091">
        <w:rPr>
          <w:rFonts w:ascii="TH SarabunPSK" w:hAnsi="TH SarabunPSK" w:cs="TH SarabunPSK"/>
          <w:sz w:val="30"/>
          <w:szCs w:val="30"/>
          <w:cs/>
        </w:rPr>
        <w:tab/>
      </w:r>
      <w:r w:rsidRPr="007E5091">
        <w:rPr>
          <w:rFonts w:ascii="TH SarabunPSK" w:hAnsi="TH SarabunPSK" w:cs="TH SarabunPSK"/>
          <w:sz w:val="30"/>
          <w:szCs w:val="30"/>
          <w:cs/>
        </w:rPr>
        <w:tab/>
      </w:r>
      <w:r w:rsidRPr="007E5091">
        <w:rPr>
          <w:rFonts w:ascii="TH SarabunPSK" w:hAnsi="TH SarabunPSK" w:cs="TH SarabunPSK" w:hint="cs"/>
          <w:sz w:val="30"/>
          <w:szCs w:val="30"/>
          <w:cs/>
        </w:rPr>
        <w:t>มหาวิทยาลัยมหิดล จึงขอ</w:t>
      </w:r>
      <w:r w:rsidRPr="007E5091">
        <w:rPr>
          <w:rFonts w:ascii="TH SarabunPSK" w:hAnsi="TH SarabunPSK" w:cs="TH SarabunPSK"/>
          <w:spacing w:val="-6"/>
          <w:sz w:val="31"/>
          <w:szCs w:val="31"/>
          <w:cs/>
        </w:rPr>
        <w:t>ประกาศรายชื่อผู้ผ่านการพิจารณาให้กู้ยืม</w:t>
      </w:r>
      <w:r w:rsidRPr="007E5091">
        <w:rPr>
          <w:rFonts w:ascii="TH SarabunPSK" w:hAnsi="TH SarabunPSK" w:cs="TH SarabunPSK" w:hint="cs"/>
          <w:spacing w:val="-6"/>
          <w:sz w:val="31"/>
          <w:szCs w:val="31"/>
          <w:cs/>
        </w:rPr>
        <w:t>เงิน</w:t>
      </w:r>
      <w:r w:rsidRPr="007E5091">
        <w:rPr>
          <w:rFonts w:ascii="TH SarabunPSK" w:hAnsi="TH SarabunPSK" w:cs="TH SarabunPSK"/>
          <w:spacing w:val="-6"/>
          <w:sz w:val="31"/>
          <w:szCs w:val="31"/>
          <w:cs/>
        </w:rPr>
        <w:t xml:space="preserve"> </w:t>
      </w:r>
      <w:r w:rsidRPr="007E5091">
        <w:rPr>
          <w:rFonts w:ascii="TH SarabunPSK" w:hAnsi="TH SarabunPSK" w:cs="TH SarabunPSK"/>
          <w:spacing w:val="-6"/>
          <w:sz w:val="30"/>
          <w:szCs w:val="30"/>
          <w:cs/>
        </w:rPr>
        <w:t>กองทุนเงินให้กู้ยืมเพื่อการศึกษา</w:t>
      </w:r>
      <w:r w:rsidRPr="007E5091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(</w:t>
      </w:r>
      <w:proofErr w:type="spellStart"/>
      <w:r w:rsidRPr="007E5091">
        <w:rPr>
          <w:rFonts w:ascii="TH SarabunPSK" w:hAnsi="TH SarabunPSK" w:cs="TH SarabunPSK" w:hint="cs"/>
          <w:spacing w:val="-6"/>
          <w:sz w:val="30"/>
          <w:szCs w:val="30"/>
          <w:cs/>
        </w:rPr>
        <w:t>กย</w:t>
      </w:r>
      <w:proofErr w:type="spellEnd"/>
      <w:r w:rsidRPr="007E5091">
        <w:rPr>
          <w:rFonts w:ascii="TH SarabunPSK" w:hAnsi="TH SarabunPSK" w:cs="TH SarabunPSK" w:hint="cs"/>
          <w:spacing w:val="-6"/>
          <w:sz w:val="30"/>
          <w:szCs w:val="30"/>
          <w:cs/>
        </w:rPr>
        <w:t>ศ.) และ</w:t>
      </w:r>
      <w:r w:rsidRPr="007E5091">
        <w:rPr>
          <w:rFonts w:ascii="TH SarabunPSK" w:hAnsi="TH SarabunPSK" w:cs="TH SarabunPSK"/>
          <w:spacing w:val="-6"/>
          <w:sz w:val="30"/>
          <w:szCs w:val="30"/>
          <w:cs/>
        </w:rPr>
        <w:t>กองทุนเงินกู้ยืมเพื่อการศึกษาที่ผูกกับรายได้ในอนาคต</w:t>
      </w:r>
      <w:r w:rsidR="00353A37" w:rsidRPr="007E5091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</w:t>
      </w:r>
      <w:r w:rsidRPr="007E5091">
        <w:rPr>
          <w:rFonts w:ascii="TH SarabunPSK" w:hAnsi="TH SarabunPSK" w:cs="TH SarabunPSK"/>
          <w:spacing w:val="-6"/>
          <w:sz w:val="30"/>
          <w:szCs w:val="30"/>
          <w:cs/>
        </w:rPr>
        <w:t>(กรอ.)  ปีการศึกษา 25</w:t>
      </w:r>
      <w:r w:rsidRPr="007E5091">
        <w:rPr>
          <w:rFonts w:ascii="TH SarabunPSK" w:hAnsi="TH SarabunPSK" w:cs="TH SarabunPSK"/>
          <w:spacing w:val="-6"/>
          <w:sz w:val="30"/>
          <w:szCs w:val="30"/>
        </w:rPr>
        <w:t>6</w:t>
      </w:r>
      <w:r w:rsidR="007E5091">
        <w:rPr>
          <w:rFonts w:ascii="TH SarabunPSK" w:hAnsi="TH SarabunPSK" w:cs="TH SarabunPSK"/>
          <w:spacing w:val="-6"/>
          <w:sz w:val="30"/>
          <w:szCs w:val="30"/>
        </w:rPr>
        <w:t>1</w:t>
      </w:r>
      <w:r w:rsidRPr="007E5091">
        <w:rPr>
          <w:rFonts w:ascii="TH SarabunPSK" w:hAnsi="TH SarabunPSK" w:cs="TH SarabunPSK"/>
          <w:spacing w:val="-6"/>
          <w:sz w:val="30"/>
          <w:szCs w:val="30"/>
          <w:cs/>
        </w:rPr>
        <w:t xml:space="preserve">   </w:t>
      </w:r>
      <w:r w:rsidR="007E5091" w:rsidRPr="007E5091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ผู้กู้ต่อเนื่องมหาวิทยาลัยมหิดลเลื่อนชั้นปี  </w:t>
      </w:r>
      <w:r w:rsidRPr="007E5091">
        <w:rPr>
          <w:rFonts w:ascii="TH SarabunPSK" w:hAnsi="TH SarabunPSK" w:cs="TH SarabunPSK"/>
          <w:spacing w:val="-6"/>
          <w:sz w:val="30"/>
          <w:szCs w:val="30"/>
          <w:cs/>
        </w:rPr>
        <w:t>ผู้กู้ต่อเนื่องจากมัธยมปลาย/สถาบันอื่น  และผู้กู้รายใหม่</w:t>
      </w:r>
      <w:r w:rsidRPr="007E5091">
        <w:rPr>
          <w:rFonts w:ascii="TH SarabunPSK" w:hAnsi="TH SarabunPSK" w:cs="TH SarabunPSK" w:hint="cs"/>
          <w:spacing w:val="-6"/>
          <w:sz w:val="30"/>
          <w:szCs w:val="30"/>
          <w:cs/>
        </w:rPr>
        <w:t xml:space="preserve">  </w:t>
      </w:r>
      <w:r w:rsidRPr="007E5091">
        <w:rPr>
          <w:rFonts w:ascii="TH SarabunPSK" w:hAnsi="TH SarabunPSK" w:cs="TH SarabunPSK"/>
          <w:spacing w:val="-6"/>
          <w:sz w:val="31"/>
          <w:szCs w:val="31"/>
          <w:cs/>
        </w:rPr>
        <w:t xml:space="preserve">ตามรายชื่อแนบท้ายประกาศนี้  </w:t>
      </w:r>
      <w:r w:rsidRPr="007E5091">
        <w:rPr>
          <w:rFonts w:ascii="TH SarabunPSK" w:hAnsi="TH SarabunPSK" w:cs="TH SarabunPSK" w:hint="cs"/>
          <w:sz w:val="30"/>
          <w:szCs w:val="30"/>
          <w:cs/>
        </w:rPr>
        <w:t>ให้ดำเนินการตาม</w:t>
      </w:r>
      <w:r w:rsidRPr="00DF50A9">
        <w:rPr>
          <w:rFonts w:ascii="TH SarabunPSK" w:hAnsi="TH SarabunPSK" w:cs="TH SarabunPSK" w:hint="cs"/>
          <w:sz w:val="30"/>
          <w:szCs w:val="30"/>
          <w:cs/>
        </w:rPr>
        <w:t>กำหนดการ</w:t>
      </w:r>
      <w:r w:rsidR="008A734A" w:rsidRPr="00DF50A9">
        <w:rPr>
          <w:rFonts w:ascii="TH SarabunPSK" w:hAnsi="TH SarabunPSK" w:cs="TH SarabunPSK" w:hint="cs"/>
          <w:sz w:val="30"/>
          <w:szCs w:val="30"/>
          <w:cs/>
        </w:rPr>
        <w:t>และขั้นตอนการดำเนินการของผู้กู้ยืมที่มีสิทธิ์กู้ยืม</w:t>
      </w:r>
      <w:r w:rsidR="008A734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E5091">
        <w:rPr>
          <w:rFonts w:ascii="TH SarabunPSK" w:hAnsi="TH SarabunPSK" w:cs="TH SarabunPSK" w:hint="cs"/>
          <w:sz w:val="30"/>
          <w:szCs w:val="30"/>
          <w:cs/>
        </w:rPr>
        <w:t>ด้วย</w:t>
      </w:r>
    </w:p>
    <w:p w:rsidR="002879FE" w:rsidRPr="002879FE" w:rsidRDefault="002879FE" w:rsidP="002879FE">
      <w:pPr>
        <w:spacing w:line="200" w:lineRule="atLeast"/>
        <w:rPr>
          <w:rFonts w:ascii="TH SarabunPSK" w:hAnsi="TH SarabunPSK" w:cs="TH SarabunPSK"/>
          <w:sz w:val="30"/>
          <w:szCs w:val="30"/>
          <w:cs/>
        </w:rPr>
      </w:pPr>
    </w:p>
    <w:p w:rsidR="002879FE" w:rsidRPr="0077173F" w:rsidRDefault="002879FE" w:rsidP="002879FE">
      <w:pPr>
        <w:spacing w:line="400" w:lineRule="exact"/>
        <w:ind w:left="1440" w:firstLine="720"/>
        <w:rPr>
          <w:rFonts w:ascii="TH SarabunPSK" w:hAnsi="TH SarabunPSK" w:cs="TH SarabunPSK"/>
          <w:spacing w:val="-6"/>
          <w:sz w:val="31"/>
          <w:szCs w:val="31"/>
          <w:cs/>
        </w:rPr>
      </w:pPr>
      <w:r w:rsidRPr="0077173F">
        <w:rPr>
          <w:rFonts w:ascii="TH SarabunPSK" w:hAnsi="TH SarabunPSK" w:cs="TH SarabunPSK"/>
          <w:spacing w:val="-6"/>
          <w:sz w:val="31"/>
          <w:szCs w:val="31"/>
          <w:cs/>
        </w:rPr>
        <w:t xml:space="preserve">ประกาศ    ณ   วันที่  </w:t>
      </w:r>
      <w:r w:rsidR="008928DC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 </w:t>
      </w:r>
      <w:r w:rsidRPr="0077173F">
        <w:rPr>
          <w:rFonts w:ascii="TH SarabunPSK" w:hAnsi="TH SarabunPSK" w:cs="TH SarabunPSK"/>
          <w:spacing w:val="-6"/>
          <w:sz w:val="31"/>
          <w:szCs w:val="31"/>
          <w:cs/>
        </w:rPr>
        <w:t xml:space="preserve"> </w:t>
      </w:r>
      <w:r w:rsidR="008928DC">
        <w:rPr>
          <w:rFonts w:ascii="TH SarabunPSK" w:hAnsi="TH SarabunPSK" w:cs="TH SarabunPSK" w:hint="cs"/>
          <w:spacing w:val="-6"/>
          <w:sz w:val="31"/>
          <w:szCs w:val="31"/>
          <w:cs/>
        </w:rPr>
        <w:t xml:space="preserve">     กันยายน</w:t>
      </w:r>
      <w:r w:rsidRPr="0077173F">
        <w:rPr>
          <w:rFonts w:ascii="TH SarabunPSK" w:hAnsi="TH SarabunPSK" w:cs="TH SarabunPSK"/>
          <w:spacing w:val="-6"/>
          <w:sz w:val="31"/>
          <w:szCs w:val="31"/>
          <w:cs/>
        </w:rPr>
        <w:t xml:space="preserve">   พ.ศ.  25</w:t>
      </w:r>
      <w:r>
        <w:rPr>
          <w:rFonts w:ascii="TH SarabunPSK" w:hAnsi="TH SarabunPSK" w:cs="TH SarabunPSK" w:hint="cs"/>
          <w:spacing w:val="-6"/>
          <w:sz w:val="31"/>
          <w:szCs w:val="31"/>
          <w:cs/>
        </w:rPr>
        <w:t>6</w:t>
      </w:r>
      <w:r w:rsidR="007E5091">
        <w:rPr>
          <w:rFonts w:ascii="TH SarabunPSK" w:hAnsi="TH SarabunPSK" w:cs="TH SarabunPSK" w:hint="cs"/>
          <w:spacing w:val="-6"/>
          <w:sz w:val="31"/>
          <w:szCs w:val="31"/>
          <w:cs/>
        </w:rPr>
        <w:t>1</w:t>
      </w:r>
    </w:p>
    <w:p w:rsidR="002879FE" w:rsidRPr="0077173F" w:rsidRDefault="002879FE" w:rsidP="002879FE">
      <w:pPr>
        <w:rPr>
          <w:rFonts w:ascii="TH SarabunPSK" w:hAnsi="TH SarabunPSK" w:cs="TH SarabunPSK"/>
          <w:sz w:val="31"/>
          <w:szCs w:val="31"/>
        </w:rPr>
      </w:pPr>
    </w:p>
    <w:p w:rsidR="002879FE" w:rsidRPr="0077173F" w:rsidRDefault="002879FE" w:rsidP="002879FE">
      <w:pPr>
        <w:rPr>
          <w:rFonts w:ascii="TH SarabunPSK" w:hAnsi="TH SarabunPSK" w:cs="TH SarabunPSK"/>
          <w:sz w:val="31"/>
          <w:szCs w:val="31"/>
        </w:rPr>
      </w:pPr>
    </w:p>
    <w:p w:rsidR="002879FE" w:rsidRDefault="002879FE" w:rsidP="002879FE">
      <w:pPr>
        <w:tabs>
          <w:tab w:val="center" w:pos="5954"/>
        </w:tabs>
        <w:spacing w:line="200" w:lineRule="atLeast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/>
          <w:sz w:val="31"/>
          <w:szCs w:val="31"/>
          <w:cs/>
        </w:rPr>
        <w:tab/>
      </w:r>
      <w:r w:rsidR="00A65E8A">
        <w:rPr>
          <w:rFonts w:ascii="TH SarabunPSK" w:hAnsi="TH SarabunPSK" w:cs="TH SarabunPSK" w:hint="cs"/>
          <w:sz w:val="31"/>
          <w:szCs w:val="31"/>
          <w:cs/>
        </w:rPr>
        <w:t>(ลงนาม)  ปรีชา  สุนท</w:t>
      </w:r>
      <w:proofErr w:type="spellStart"/>
      <w:r w:rsidR="00A65E8A">
        <w:rPr>
          <w:rFonts w:ascii="TH SarabunPSK" w:hAnsi="TH SarabunPSK" w:cs="TH SarabunPSK" w:hint="cs"/>
          <w:sz w:val="31"/>
          <w:szCs w:val="31"/>
          <w:cs/>
        </w:rPr>
        <w:t>รานันท์</w:t>
      </w:r>
      <w:proofErr w:type="spellEnd"/>
    </w:p>
    <w:p w:rsidR="002879FE" w:rsidRPr="0077173F" w:rsidRDefault="002879FE" w:rsidP="002879FE">
      <w:pPr>
        <w:tabs>
          <w:tab w:val="center" w:pos="5954"/>
        </w:tabs>
        <w:spacing w:line="200" w:lineRule="atLeast"/>
        <w:rPr>
          <w:rFonts w:ascii="TH SarabunPSK" w:hAnsi="TH SarabunPSK" w:cs="TH SarabunPSK"/>
          <w:sz w:val="31"/>
          <w:szCs w:val="31"/>
        </w:rPr>
      </w:pPr>
      <w:r w:rsidRPr="0077173F">
        <w:rPr>
          <w:rFonts w:ascii="TH SarabunPSK" w:hAnsi="TH SarabunPSK" w:cs="TH SarabunPSK"/>
          <w:sz w:val="31"/>
          <w:szCs w:val="31"/>
          <w:cs/>
        </w:rPr>
        <w:tab/>
        <w:t>(รองศาสตราจารย์นายแพทย์ปรีชา  สุนท</w:t>
      </w:r>
      <w:proofErr w:type="spellStart"/>
      <w:r w:rsidRPr="0077173F">
        <w:rPr>
          <w:rFonts w:ascii="TH SarabunPSK" w:hAnsi="TH SarabunPSK" w:cs="TH SarabunPSK"/>
          <w:sz w:val="31"/>
          <w:szCs w:val="31"/>
          <w:cs/>
        </w:rPr>
        <w:t>รานันท์</w:t>
      </w:r>
      <w:proofErr w:type="spellEnd"/>
      <w:r w:rsidRPr="0077173F">
        <w:rPr>
          <w:rFonts w:ascii="TH SarabunPSK" w:hAnsi="TH SarabunPSK" w:cs="TH SarabunPSK"/>
          <w:sz w:val="31"/>
          <w:szCs w:val="31"/>
          <w:cs/>
        </w:rPr>
        <w:t>)</w:t>
      </w:r>
    </w:p>
    <w:p w:rsidR="002879FE" w:rsidRPr="0077173F" w:rsidRDefault="002879FE" w:rsidP="002879FE">
      <w:pPr>
        <w:tabs>
          <w:tab w:val="center" w:pos="5954"/>
        </w:tabs>
        <w:spacing w:line="200" w:lineRule="atLeast"/>
        <w:rPr>
          <w:rFonts w:ascii="TH SarabunPSK" w:hAnsi="TH SarabunPSK" w:cs="TH SarabunPSK"/>
          <w:sz w:val="31"/>
          <w:szCs w:val="31"/>
        </w:rPr>
      </w:pPr>
      <w:r w:rsidRPr="0077173F">
        <w:rPr>
          <w:rFonts w:ascii="TH SarabunPSK" w:hAnsi="TH SarabunPSK" w:cs="TH SarabunPSK"/>
          <w:sz w:val="31"/>
          <w:szCs w:val="31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รักษากาแทน</w:t>
      </w:r>
      <w:r w:rsidRPr="0077173F">
        <w:rPr>
          <w:rFonts w:ascii="TH SarabunPSK" w:hAnsi="TH SarabunPSK" w:cs="TH SarabunPSK"/>
          <w:sz w:val="31"/>
          <w:szCs w:val="31"/>
          <w:cs/>
        </w:rPr>
        <w:t>รองอธิการบดีฝ่ายกิจการนักศึกษาและศิษย์เก่าสัมพันธ์</w:t>
      </w:r>
    </w:p>
    <w:p w:rsidR="002879FE" w:rsidRPr="0077173F" w:rsidRDefault="002879FE" w:rsidP="002879FE">
      <w:pPr>
        <w:tabs>
          <w:tab w:val="center" w:pos="5954"/>
        </w:tabs>
        <w:spacing w:line="200" w:lineRule="atLeast"/>
        <w:rPr>
          <w:rFonts w:ascii="TH SarabunPSK" w:hAnsi="TH SarabunPSK" w:cs="TH SarabunPSK"/>
          <w:sz w:val="31"/>
          <w:szCs w:val="31"/>
        </w:rPr>
      </w:pPr>
      <w:r w:rsidRPr="0077173F">
        <w:rPr>
          <w:rFonts w:ascii="TH SarabunPSK" w:hAnsi="TH SarabunPSK" w:cs="TH SarabunPSK"/>
          <w:sz w:val="31"/>
          <w:szCs w:val="31"/>
          <w:cs/>
        </w:rPr>
        <w:tab/>
        <w:t>ปฏิบัติ</w:t>
      </w:r>
      <w:r>
        <w:rPr>
          <w:rFonts w:ascii="TH SarabunPSK" w:hAnsi="TH SarabunPSK" w:cs="TH SarabunPSK" w:hint="cs"/>
          <w:sz w:val="31"/>
          <w:szCs w:val="31"/>
          <w:cs/>
        </w:rPr>
        <w:t>หน้าที่</w:t>
      </w:r>
      <w:r w:rsidRPr="0077173F">
        <w:rPr>
          <w:rFonts w:ascii="TH SarabunPSK" w:hAnsi="TH SarabunPSK" w:cs="TH SarabunPSK"/>
          <w:sz w:val="31"/>
          <w:szCs w:val="31"/>
          <w:cs/>
        </w:rPr>
        <w:t>แทน อธิการบดีมหาวิทยาลัยมหิดล</w:t>
      </w:r>
    </w:p>
    <w:p w:rsidR="002879FE" w:rsidRPr="0077173F" w:rsidRDefault="002879FE" w:rsidP="002879FE">
      <w:pPr>
        <w:tabs>
          <w:tab w:val="center" w:pos="5954"/>
        </w:tabs>
        <w:spacing w:line="200" w:lineRule="atLeast"/>
        <w:rPr>
          <w:rFonts w:ascii="TH SarabunPSK" w:hAnsi="TH SarabunPSK" w:cs="TH SarabunPSK"/>
          <w:sz w:val="31"/>
          <w:szCs w:val="31"/>
        </w:rPr>
      </w:pPr>
    </w:p>
    <w:p w:rsidR="002879FE" w:rsidRPr="0077173F" w:rsidRDefault="002879FE" w:rsidP="002879FE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31"/>
          <w:szCs w:val="31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p w:rsidR="002879FE" w:rsidRDefault="002879FE" w:rsidP="007D72EA">
      <w:pPr>
        <w:spacing w:line="200" w:lineRule="atLeast"/>
        <w:ind w:right="49"/>
        <w:jc w:val="both"/>
        <w:rPr>
          <w:rFonts w:ascii="TH SarabunPSK" w:hAnsi="TH SarabunPSK" w:cs="TH SarabunPSK"/>
          <w:spacing w:val="-6"/>
          <w:sz w:val="10"/>
          <w:szCs w:val="10"/>
        </w:rPr>
      </w:pPr>
    </w:p>
    <w:sectPr w:rsidR="002879FE" w:rsidSect="00172482">
      <w:pgSz w:w="12240" w:h="15840"/>
      <w:pgMar w:top="709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100D"/>
    <w:multiLevelType w:val="hybridMultilevel"/>
    <w:tmpl w:val="C4C8B83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D940DB2"/>
    <w:multiLevelType w:val="hybridMultilevel"/>
    <w:tmpl w:val="FF1EEE2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367B2"/>
    <w:multiLevelType w:val="multilevel"/>
    <w:tmpl w:val="D0AAB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3">
    <w:nsid w:val="227C1B82"/>
    <w:multiLevelType w:val="hybridMultilevel"/>
    <w:tmpl w:val="64A21D44"/>
    <w:lvl w:ilvl="0" w:tplc="7C1EEFCE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D02A6"/>
    <w:multiLevelType w:val="hybridMultilevel"/>
    <w:tmpl w:val="C5284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F6033"/>
    <w:multiLevelType w:val="hybridMultilevel"/>
    <w:tmpl w:val="7DEEB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55337"/>
    <w:multiLevelType w:val="hybridMultilevel"/>
    <w:tmpl w:val="C6C29E0A"/>
    <w:lvl w:ilvl="0" w:tplc="48C04AE6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10C76"/>
    <w:multiLevelType w:val="hybridMultilevel"/>
    <w:tmpl w:val="8FC88692"/>
    <w:lvl w:ilvl="0" w:tplc="710AF2C8">
      <w:start w:val="1"/>
      <w:numFmt w:val="bullet"/>
      <w:lvlText w:val="-"/>
      <w:lvlJc w:val="left"/>
      <w:pPr>
        <w:ind w:left="1170" w:hanging="360"/>
      </w:pPr>
      <w:rPr>
        <w:rFonts w:ascii="Angsana New" w:eastAsia="Cordia New" w:hAnsi="Angsana New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5977865"/>
    <w:multiLevelType w:val="hybridMultilevel"/>
    <w:tmpl w:val="EDECF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38615A"/>
    <w:multiLevelType w:val="hybridMultilevel"/>
    <w:tmpl w:val="427C1864"/>
    <w:lvl w:ilvl="0" w:tplc="83AE38D2">
      <w:start w:val="2"/>
      <w:numFmt w:val="bullet"/>
      <w:lvlText w:val="-"/>
      <w:lvlJc w:val="left"/>
      <w:pPr>
        <w:ind w:left="956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0">
    <w:nsid w:val="4F0E18B5"/>
    <w:multiLevelType w:val="hybridMultilevel"/>
    <w:tmpl w:val="59662B08"/>
    <w:lvl w:ilvl="0" w:tplc="19CACC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6291C28"/>
    <w:multiLevelType w:val="hybridMultilevel"/>
    <w:tmpl w:val="24DA4850"/>
    <w:lvl w:ilvl="0" w:tplc="A0D454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445B9"/>
    <w:multiLevelType w:val="hybridMultilevel"/>
    <w:tmpl w:val="93CA4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DA0A08"/>
    <w:multiLevelType w:val="hybridMultilevel"/>
    <w:tmpl w:val="73F037B6"/>
    <w:lvl w:ilvl="0" w:tplc="D11A7198">
      <w:start w:val="2"/>
      <w:numFmt w:val="bullet"/>
      <w:lvlText w:val="-"/>
      <w:lvlJc w:val="left"/>
      <w:pPr>
        <w:ind w:left="64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8190E28"/>
    <w:multiLevelType w:val="hybridMultilevel"/>
    <w:tmpl w:val="109C9F9C"/>
    <w:lvl w:ilvl="0" w:tplc="42E4A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9C169F"/>
    <w:multiLevelType w:val="hybridMultilevel"/>
    <w:tmpl w:val="12A24F9C"/>
    <w:lvl w:ilvl="0" w:tplc="989AC52E">
      <w:start w:val="2"/>
      <w:numFmt w:val="bullet"/>
      <w:lvlText w:val="-"/>
      <w:lvlJc w:val="left"/>
      <w:pPr>
        <w:ind w:left="58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>
    <w:nsid w:val="5C880F08"/>
    <w:multiLevelType w:val="hybridMultilevel"/>
    <w:tmpl w:val="9D60072E"/>
    <w:lvl w:ilvl="0" w:tplc="8ED87D4E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0E552A"/>
    <w:multiLevelType w:val="hybridMultilevel"/>
    <w:tmpl w:val="AB545A34"/>
    <w:lvl w:ilvl="0" w:tplc="0A9C75B2">
      <w:start w:val="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9058B"/>
    <w:multiLevelType w:val="hybridMultilevel"/>
    <w:tmpl w:val="272650C4"/>
    <w:lvl w:ilvl="0" w:tplc="040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19">
    <w:nsid w:val="784E1AAD"/>
    <w:multiLevelType w:val="multilevel"/>
    <w:tmpl w:val="D0AABD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45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395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7"/>
  </w:num>
  <w:num w:numId="5">
    <w:abstractNumId w:val="6"/>
  </w:num>
  <w:num w:numId="6">
    <w:abstractNumId w:val="3"/>
  </w:num>
  <w:num w:numId="7">
    <w:abstractNumId w:val="12"/>
  </w:num>
  <w:num w:numId="8">
    <w:abstractNumId w:val="8"/>
  </w:num>
  <w:num w:numId="9">
    <w:abstractNumId w:val="2"/>
  </w:num>
  <w:num w:numId="10">
    <w:abstractNumId w:val="19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0"/>
  </w:num>
  <w:num w:numId="16">
    <w:abstractNumId w:val="18"/>
  </w:num>
  <w:num w:numId="17">
    <w:abstractNumId w:val="16"/>
  </w:num>
  <w:num w:numId="18">
    <w:abstractNumId w:val="5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EA"/>
    <w:rsid w:val="00056F48"/>
    <w:rsid w:val="00063E45"/>
    <w:rsid w:val="00084C5E"/>
    <w:rsid w:val="000A5538"/>
    <w:rsid w:val="000C303B"/>
    <w:rsid w:val="000D0A98"/>
    <w:rsid w:val="00100ADF"/>
    <w:rsid w:val="00124531"/>
    <w:rsid w:val="00127029"/>
    <w:rsid w:val="00131400"/>
    <w:rsid w:val="00172482"/>
    <w:rsid w:val="001B556F"/>
    <w:rsid w:val="001E0A55"/>
    <w:rsid w:val="002039AF"/>
    <w:rsid w:val="00207064"/>
    <w:rsid w:val="0022376F"/>
    <w:rsid w:val="00224C69"/>
    <w:rsid w:val="00244566"/>
    <w:rsid w:val="0026156D"/>
    <w:rsid w:val="00261B8F"/>
    <w:rsid w:val="00267B42"/>
    <w:rsid w:val="002879FE"/>
    <w:rsid w:val="002937A6"/>
    <w:rsid w:val="00295BDF"/>
    <w:rsid w:val="0030547E"/>
    <w:rsid w:val="00311004"/>
    <w:rsid w:val="00345F26"/>
    <w:rsid w:val="00347CF9"/>
    <w:rsid w:val="00353A37"/>
    <w:rsid w:val="003944F0"/>
    <w:rsid w:val="003955CD"/>
    <w:rsid w:val="003F7413"/>
    <w:rsid w:val="004043EF"/>
    <w:rsid w:val="0040754E"/>
    <w:rsid w:val="00432ABA"/>
    <w:rsid w:val="004351B6"/>
    <w:rsid w:val="00437B5C"/>
    <w:rsid w:val="00452471"/>
    <w:rsid w:val="00471678"/>
    <w:rsid w:val="004B381E"/>
    <w:rsid w:val="004C7371"/>
    <w:rsid w:val="004E4A1C"/>
    <w:rsid w:val="004F505D"/>
    <w:rsid w:val="00567A31"/>
    <w:rsid w:val="00591748"/>
    <w:rsid w:val="005B1D27"/>
    <w:rsid w:val="005C5DF4"/>
    <w:rsid w:val="005C6A3B"/>
    <w:rsid w:val="005E6FB6"/>
    <w:rsid w:val="005F5246"/>
    <w:rsid w:val="00604E27"/>
    <w:rsid w:val="00666A30"/>
    <w:rsid w:val="00676A70"/>
    <w:rsid w:val="00694395"/>
    <w:rsid w:val="00696F0B"/>
    <w:rsid w:val="006B57AE"/>
    <w:rsid w:val="006B72FF"/>
    <w:rsid w:val="006D5DAA"/>
    <w:rsid w:val="006E1BD7"/>
    <w:rsid w:val="006E35EB"/>
    <w:rsid w:val="006F79C5"/>
    <w:rsid w:val="007063D0"/>
    <w:rsid w:val="00711000"/>
    <w:rsid w:val="00745757"/>
    <w:rsid w:val="0077173F"/>
    <w:rsid w:val="00773E87"/>
    <w:rsid w:val="007D72EA"/>
    <w:rsid w:val="007E5091"/>
    <w:rsid w:val="008110AC"/>
    <w:rsid w:val="00812D2A"/>
    <w:rsid w:val="0081648F"/>
    <w:rsid w:val="00843917"/>
    <w:rsid w:val="00854EB0"/>
    <w:rsid w:val="008806ED"/>
    <w:rsid w:val="00882AB8"/>
    <w:rsid w:val="008928DC"/>
    <w:rsid w:val="008A734A"/>
    <w:rsid w:val="008F6C4B"/>
    <w:rsid w:val="00902F88"/>
    <w:rsid w:val="00914495"/>
    <w:rsid w:val="00935515"/>
    <w:rsid w:val="00943E0B"/>
    <w:rsid w:val="00962AA7"/>
    <w:rsid w:val="0097444F"/>
    <w:rsid w:val="00981716"/>
    <w:rsid w:val="0098667F"/>
    <w:rsid w:val="0098746E"/>
    <w:rsid w:val="00993360"/>
    <w:rsid w:val="009A5A73"/>
    <w:rsid w:val="009B2265"/>
    <w:rsid w:val="009E552A"/>
    <w:rsid w:val="009F70D2"/>
    <w:rsid w:val="00A10440"/>
    <w:rsid w:val="00A3077C"/>
    <w:rsid w:val="00A65E8A"/>
    <w:rsid w:val="00AA4550"/>
    <w:rsid w:val="00AA6D24"/>
    <w:rsid w:val="00AB7A0A"/>
    <w:rsid w:val="00AD1715"/>
    <w:rsid w:val="00AF0A6B"/>
    <w:rsid w:val="00AF1EBD"/>
    <w:rsid w:val="00B02C51"/>
    <w:rsid w:val="00B275A7"/>
    <w:rsid w:val="00B703FA"/>
    <w:rsid w:val="00B92D10"/>
    <w:rsid w:val="00B9514E"/>
    <w:rsid w:val="00B969E6"/>
    <w:rsid w:val="00BA6E81"/>
    <w:rsid w:val="00BE7966"/>
    <w:rsid w:val="00BE7E68"/>
    <w:rsid w:val="00BF3ED3"/>
    <w:rsid w:val="00C0085D"/>
    <w:rsid w:val="00C06411"/>
    <w:rsid w:val="00C53AD0"/>
    <w:rsid w:val="00C54723"/>
    <w:rsid w:val="00C76846"/>
    <w:rsid w:val="00C920C0"/>
    <w:rsid w:val="00CF6088"/>
    <w:rsid w:val="00D24F36"/>
    <w:rsid w:val="00D46B46"/>
    <w:rsid w:val="00D543C3"/>
    <w:rsid w:val="00D548D5"/>
    <w:rsid w:val="00D66DF5"/>
    <w:rsid w:val="00D66E54"/>
    <w:rsid w:val="00D764DC"/>
    <w:rsid w:val="00D96A29"/>
    <w:rsid w:val="00DA404F"/>
    <w:rsid w:val="00DA64D3"/>
    <w:rsid w:val="00DB00AE"/>
    <w:rsid w:val="00DC44BC"/>
    <w:rsid w:val="00DC70E1"/>
    <w:rsid w:val="00DC7170"/>
    <w:rsid w:val="00DE3B44"/>
    <w:rsid w:val="00DF50A9"/>
    <w:rsid w:val="00E04739"/>
    <w:rsid w:val="00E300AA"/>
    <w:rsid w:val="00E52D74"/>
    <w:rsid w:val="00E5312A"/>
    <w:rsid w:val="00E74EF7"/>
    <w:rsid w:val="00EA6B1B"/>
    <w:rsid w:val="00EB5FBA"/>
    <w:rsid w:val="00ED7957"/>
    <w:rsid w:val="00EE52BE"/>
    <w:rsid w:val="00EF6BDD"/>
    <w:rsid w:val="00F0269F"/>
    <w:rsid w:val="00F03618"/>
    <w:rsid w:val="00F051C9"/>
    <w:rsid w:val="00F31542"/>
    <w:rsid w:val="00F470EC"/>
    <w:rsid w:val="00FD0456"/>
    <w:rsid w:val="00FE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8166FE-519F-4B95-8BF7-45F2E105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2E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2EA"/>
    <w:pPr>
      <w:ind w:left="720"/>
      <w:contextualSpacing/>
    </w:pPr>
    <w:rPr>
      <w:szCs w:val="35"/>
    </w:rPr>
  </w:style>
  <w:style w:type="character" w:styleId="Hyperlink">
    <w:name w:val="Hyperlink"/>
    <w:basedOn w:val="DefaultParagraphFont"/>
    <w:uiPriority w:val="99"/>
    <w:unhideWhenUsed/>
    <w:rsid w:val="007D72E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7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9336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37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371"/>
    <w:rPr>
      <w:rFonts w:ascii="Segoe UI" w:eastAsia="Cordia New" w:hAnsi="Segoe UI" w:cs="Angsana New"/>
      <w:sz w:val="18"/>
      <w:szCs w:val="22"/>
    </w:rPr>
  </w:style>
  <w:style w:type="paragraph" w:customStyle="1" w:styleId="xl65">
    <w:name w:val="xl65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eastAsia="Times New Roman" w:hAnsi="Angsana New"/>
      <w:sz w:val="26"/>
      <w:szCs w:val="26"/>
    </w:rPr>
  </w:style>
  <w:style w:type="paragraph" w:customStyle="1" w:styleId="xl66">
    <w:name w:val="xl66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eastAsia="Times New Roman" w:hAnsi="Angsana New"/>
      <w:b/>
      <w:bCs/>
      <w:sz w:val="32"/>
      <w:szCs w:val="32"/>
      <w:u w:val="single"/>
    </w:rPr>
  </w:style>
  <w:style w:type="paragraph" w:customStyle="1" w:styleId="xl67">
    <w:name w:val="xl67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6"/>
      <w:szCs w:val="26"/>
    </w:rPr>
  </w:style>
  <w:style w:type="paragraph" w:customStyle="1" w:styleId="xl68">
    <w:name w:val="xl68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69">
    <w:name w:val="xl69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0">
    <w:name w:val="xl70"/>
    <w:basedOn w:val="Normal"/>
    <w:rsid w:val="000D0A98"/>
    <w:pP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1">
    <w:name w:val="xl71"/>
    <w:basedOn w:val="Normal"/>
    <w:rsid w:val="000D0A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sz w:val="26"/>
      <w:szCs w:val="26"/>
    </w:rPr>
  </w:style>
  <w:style w:type="paragraph" w:customStyle="1" w:styleId="xl72">
    <w:name w:val="xl72"/>
    <w:basedOn w:val="Normal"/>
    <w:rsid w:val="000D0A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3">
    <w:name w:val="xl73"/>
    <w:basedOn w:val="Normal"/>
    <w:rsid w:val="000D0A9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sz w:val="26"/>
      <w:szCs w:val="26"/>
    </w:rPr>
  </w:style>
  <w:style w:type="paragraph" w:customStyle="1" w:styleId="xl74">
    <w:name w:val="xl74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b/>
      <w:bCs/>
      <w:sz w:val="32"/>
      <w:szCs w:val="32"/>
      <w:u w:val="single"/>
    </w:rPr>
  </w:style>
  <w:style w:type="paragraph" w:customStyle="1" w:styleId="xl75">
    <w:name w:val="xl75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eastAsia="Times New Roman" w:hAnsi="Angsana New"/>
      <w:i/>
      <w:iCs/>
      <w:sz w:val="26"/>
      <w:szCs w:val="26"/>
    </w:rPr>
  </w:style>
  <w:style w:type="paragraph" w:customStyle="1" w:styleId="xl76">
    <w:name w:val="xl76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i/>
      <w:iCs/>
      <w:sz w:val="26"/>
      <w:szCs w:val="26"/>
    </w:rPr>
  </w:style>
  <w:style w:type="paragraph" w:customStyle="1" w:styleId="xl77">
    <w:name w:val="xl77"/>
    <w:basedOn w:val="Normal"/>
    <w:rsid w:val="000D0A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eastAsia="Times New Roman" w:hAnsi="Angsana New"/>
      <w:i/>
      <w:iCs/>
      <w:sz w:val="26"/>
      <w:szCs w:val="26"/>
    </w:rPr>
  </w:style>
  <w:style w:type="paragraph" w:customStyle="1" w:styleId="xl78">
    <w:name w:val="xl78"/>
    <w:basedOn w:val="Normal"/>
    <w:rsid w:val="000D0A98"/>
    <w:pPr>
      <w:spacing w:before="100" w:beforeAutospacing="1" w:after="100" w:afterAutospacing="1"/>
    </w:pPr>
    <w:rPr>
      <w:rFonts w:ascii="Angsana New" w:eastAsia="Times New Roman" w:hAnsi="Angsana New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100CD6-6534-477D-BFC7-0478BE5E2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Pattama</dc:creator>
  <cp:lastModifiedBy>OP</cp:lastModifiedBy>
  <cp:revision>8</cp:revision>
  <cp:lastPrinted>2017-08-31T09:32:00Z</cp:lastPrinted>
  <dcterms:created xsi:type="dcterms:W3CDTF">2018-09-13T09:22:00Z</dcterms:created>
  <dcterms:modified xsi:type="dcterms:W3CDTF">2018-09-14T04:12:00Z</dcterms:modified>
</cp:coreProperties>
</file>