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0" w:rsidRDefault="00EA0B40" w:rsidP="00EA0B40">
      <w:pPr>
        <w:pStyle w:val="Header"/>
        <w:numPr>
          <w:ilvl w:val="0"/>
          <w:numId w:val="3"/>
        </w:numPr>
        <w:ind w:left="36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ตัวอย่าง   -</w:t>
      </w:r>
    </w:p>
    <w:p w:rsidR="00EA0B40" w:rsidRDefault="0005409C" w:rsidP="00014F48">
      <w:pPr>
        <w:pStyle w:val="Header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A0EC210" wp14:editId="433799F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 Black&amp;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48" w:rsidRPr="00906ECF" w:rsidRDefault="00014F48" w:rsidP="00014F48">
      <w:pPr>
        <w:pStyle w:val="Header"/>
        <w:jc w:val="center"/>
        <w:rPr>
          <w:rFonts w:ascii="TH SarabunPSK" w:hAnsi="TH SarabunPSK" w:cs="TH SarabunPSK"/>
          <w:sz w:val="32"/>
        </w:rPr>
      </w:pPr>
    </w:p>
    <w:p w:rsidR="00014F48" w:rsidRPr="00906ECF" w:rsidRDefault="00014F48" w:rsidP="00014F48">
      <w:pPr>
        <w:ind w:left="5040" w:right="-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540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กองบริหารการศึกษา 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มหาวิทยาลัยมหิดล   </w:t>
      </w:r>
    </w:p>
    <w:p w:rsidR="00014F48" w:rsidRPr="00906ECF" w:rsidRDefault="0005409C" w:rsidP="0005409C">
      <w:pPr>
        <w:ind w:left="2880"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7224D0">
        <w:rPr>
          <w:rFonts w:ascii="TH SarabunPSK" w:hAnsi="TH SarabunPSK" w:cs="TH SarabunPSK" w:hint="cs"/>
          <w:b/>
          <w:bCs/>
          <w:sz w:val="32"/>
          <w:szCs w:val="32"/>
          <w:cs/>
        </w:rPr>
        <w:t>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๔๕๙๐</w:t>
      </w:r>
      <w:r w:rsidR="009F34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>โทรสาร 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๔๕๕๘</w:t>
      </w:r>
    </w:p>
    <w:p w:rsidR="00014F48" w:rsidRPr="00906ECF" w:rsidRDefault="00014F48" w:rsidP="00014F48">
      <w:pPr>
        <w:ind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14F48" w:rsidRPr="00906ECF" w:rsidRDefault="00014F48" w:rsidP="00014F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="007224D0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 ๗</w:t>
      </w:r>
      <w:r w:rsidR="007D0AB1">
        <w:rPr>
          <w:rFonts w:ascii="TH SarabunPSK" w:hAnsi="TH SarabunPSK" w:cs="TH SarabunPSK" w:hint="cs"/>
          <w:sz w:val="32"/>
          <w:szCs w:val="32"/>
          <w:cs/>
        </w:rPr>
        <w:t>๘</w:t>
      </w:r>
      <w:r w:rsidRPr="00906ECF">
        <w:rPr>
          <w:rFonts w:ascii="TH SarabunPSK" w:hAnsi="TH SarabunPSK" w:cs="TH SarabunPSK"/>
          <w:sz w:val="32"/>
          <w:szCs w:val="32"/>
          <w:cs/>
        </w:rPr>
        <w:t>.๐๑๕/</w:t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</w:p>
    <w:p w:rsidR="00014F48" w:rsidRPr="00906ECF" w:rsidRDefault="00014F48" w:rsidP="00014F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Pr="00906E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F373F">
        <w:rPr>
          <w:rFonts w:ascii="TH SarabunPSK" w:hAnsi="TH SarabunPSK" w:cs="TH SarabunPSK" w:hint="cs"/>
          <w:sz w:val="32"/>
          <w:szCs w:val="32"/>
          <w:cs/>
        </w:rPr>
        <w:t>ตุลาคม</w:t>
      </w:r>
      <w:bookmarkStart w:id="0" w:name="_GoBack"/>
      <w:bookmarkEnd w:id="0"/>
      <w:r w:rsidR="002E5329">
        <w:rPr>
          <w:rFonts w:ascii="TH SarabunPSK" w:hAnsi="TH SarabunPSK" w:cs="TH SarabunPSK" w:hint="cs"/>
          <w:sz w:val="32"/>
          <w:szCs w:val="32"/>
          <w:cs/>
        </w:rPr>
        <w:t xml:space="preserve"> ๒๕๖๓ </w:t>
      </w:r>
    </w:p>
    <w:p w:rsidR="00014F48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</w:rPr>
      </w:pPr>
      <w:r w:rsidRPr="00906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3A0FBE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ขอบรรจุวาระการประชุม</w:t>
      </w:r>
      <w:r w:rsidR="008F1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คณะกรรมการบริหาร มหาวิทยาลัยมหิดล </w:t>
      </w:r>
    </w:p>
    <w:p w:rsidR="00014F48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014F48" w:rsidRPr="007811DB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3A0FBE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</w:rPr>
      </w:pPr>
      <w:r w:rsidRPr="007811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รองอธิการบดี</w:t>
      </w:r>
      <w:r w:rsidR="009C34B1"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ฝ่ายบริหาร</w:t>
      </w:r>
      <w:r w:rsidR="002A21ED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9C7502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(เลขานุการที่ประชุมคณะกรรมการบริหารฯ) </w:t>
      </w:r>
    </w:p>
    <w:p w:rsidR="004E7C5C" w:rsidRPr="00910F5F" w:rsidRDefault="003A0FBE" w:rsidP="004E7C5C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:rsidR="00EA0B40" w:rsidRDefault="006D6668" w:rsidP="00EA0B40">
      <w:pPr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แผนยุทธศาสตร์มหาวิทยาลัยมหิดล พ.ศ. ๒๕๕๙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–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๒๕๖๒ ด้านที่ ๒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Excellence in outcome-based-Education for globally-competent graduate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ที่มุ่งหวังสร้างบัณฑิตให้สามารถพัฒนาศักยภาพของตนเอง ทั้งด้านความรู้ ทักษะ คุณธรรม จริยธรรมและคุณลักษณะเพื่อเป็นผู้นำการเปลี่ยนแปลงที่ก่อให้เกิดประโยชน์ต่อส่งคมในวงกว้าง (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Transformative Leader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โดยการประยุกต์ใช้เทคโนโลยีการศึกษาที่ทันสมัย และสร้างแหล่งเรียนรู้แบบเปิดที่ตอบสนองต่อความต้องการของนักศึกษา ซึ่งนับว่าเป็นการพัฒนาและปรับปรุงประสิทธิภาพและประสิทธิผลการเรียนการสอนที่สำคัญของมหาวิทยาลัย นั้น</w:t>
      </w:r>
    </w:p>
    <w:p w:rsidR="004619F4" w:rsidRPr="00845A0E" w:rsidRDefault="006D6668" w:rsidP="00845A0E">
      <w:pPr>
        <w:ind w:firstLine="1418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ดังนั้น เพื่อให้การดำเนินการบรรลุเป้าหมาย รวมถึงนำไปใช้เพื่อพัฒนาความสามารถและทักษะของนักศึกษาให้เกิดประโยชน์สูงสุด กองบริหารการศึกษา 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จึงขอความอนุเคราะห์บรรจุวาระ</w:t>
      </w:r>
      <w:r w:rsidR="00EA0B40"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เรื่อง </w:t>
      </w:r>
      <w:r w:rsidR="00692DF8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</w:t>
      </w:r>
      <w:r w:rsidR="00EA0B40"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เสนอ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ที่ประชุมคณะกรรมการบร</w:t>
      </w:r>
      <w:r w:rsidR="006153E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ิหาร</w:t>
      </w:r>
      <w:r w:rsidR="00DF05C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ฯ</w:t>
      </w:r>
      <w:r w:rsidR="006153E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ครั้งที่ </w:t>
      </w:r>
      <w:r w:rsidR="007F373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๒๘</w:t>
      </w:r>
      <w:r w:rsidR="001E596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/๒๕๖๓</w:t>
      </w:r>
      <w:r w:rsidR="005527F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ในวันที่ </w:t>
      </w:r>
      <w:r w:rsidR="007F373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๒๗ ตุลาคม</w:t>
      </w:r>
      <w:r w:rsidR="00BE602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="00AD6432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๒๕๖๓</w:t>
      </w:r>
      <w:r w:rsidR="0039713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เพื่อ</w:t>
      </w:r>
      <w:r w:rsidR="00970F6C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รายละเอียดตามเอกสารที่แนบมาพร้อมนี้ </w:t>
      </w:r>
    </w:p>
    <w:p w:rsidR="000D324C" w:rsidRPr="000D324C" w:rsidRDefault="000D324C" w:rsidP="009A7950">
      <w:pPr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14F48" w:rsidRPr="00322929" w:rsidRDefault="00014F48" w:rsidP="009A7950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621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324C">
        <w:rPr>
          <w:rFonts w:ascii="TH SarabunPSK" w:hAnsi="TH SarabunPSK" w:cs="TH SarabunPSK" w:hint="cs"/>
          <w:spacing w:val="-8"/>
          <w:sz w:val="32"/>
          <w:szCs w:val="32"/>
          <w:cs/>
        </w:rPr>
        <w:t>จึงเรียนมาเพื่อโปรดนำเสนอที่ประชุมคณะกรรมการบริหาร</w:t>
      </w:r>
      <w:r w:rsidR="00DF05CD"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  <w:r w:rsidRPr="000D32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527FF" w:rsidRPr="003E15FE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วันที่ </w:t>
      </w:r>
      <w:r w:rsidR="007F373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๒๗ ตุลาคม ๒๕๖๓</w:t>
      </w:r>
      <w:r w:rsidR="0016266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br/>
      </w:r>
      <w:r w:rsidR="00970F6C" w:rsidRPr="00970F6C">
        <w:rPr>
          <w:rFonts w:ascii="TH SarabunPSK" w:hAnsi="TH SarabunPSK" w:cs="TH SarabunPSK"/>
          <w:color w:val="FF0000"/>
          <w:sz w:val="32"/>
          <w:szCs w:val="32"/>
          <w:cs/>
        </w:rPr>
        <w:t>เพื่อพิจารณา</w:t>
      </w:r>
      <w:r w:rsidRPr="00322929">
        <w:rPr>
          <w:rFonts w:ascii="TH SarabunPSK" w:hAnsi="TH SarabunPSK" w:cs="TH SarabunPSK" w:hint="cs"/>
          <w:sz w:val="32"/>
          <w:szCs w:val="32"/>
          <w:cs/>
        </w:rPr>
        <w:t xml:space="preserve">ด้วย  จะเป็นพระคุณยิ่ง </w:t>
      </w:r>
    </w:p>
    <w:p w:rsidR="00014F48" w:rsidRPr="000621BB" w:rsidRDefault="00014F48" w:rsidP="000D324C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9D11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F48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A10C0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CA10C0" w:rsidRPr="00CA10C0">
        <w:rPr>
          <w:rFonts w:ascii="TH SarabunPSK" w:hAnsi="TH SarabunPSK" w:cs="TH SarabunPSK"/>
          <w:sz w:val="32"/>
          <w:szCs w:val="32"/>
          <w:cs/>
        </w:rPr>
        <w:t>ดร. ภก. เนติ สุขสมบูรณ์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F48" w:rsidRPr="009D1139" w:rsidRDefault="008F092A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4F48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รองอธิการบดีฝ่ายการศึกษา</w:t>
      </w:r>
    </w:p>
    <w:p w:rsidR="00014F48" w:rsidRDefault="00014F48" w:rsidP="00014F48">
      <w:pPr>
        <w:jc w:val="center"/>
      </w:pPr>
    </w:p>
    <w:p w:rsidR="007B6C98" w:rsidRPr="00462990" w:rsidRDefault="007B6C98">
      <w:pPr>
        <w:rPr>
          <w:sz w:val="32"/>
          <w:szCs w:val="32"/>
          <w:cs/>
        </w:rPr>
      </w:pPr>
    </w:p>
    <w:sectPr w:rsidR="007B6C98" w:rsidRPr="00462990" w:rsidSect="00EA0B40">
      <w:pgSz w:w="11906" w:h="16838"/>
      <w:pgMar w:top="63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49"/>
    <w:multiLevelType w:val="hybridMultilevel"/>
    <w:tmpl w:val="5AB89E1C"/>
    <w:lvl w:ilvl="0" w:tplc="F3F46FD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1B5E"/>
    <w:multiLevelType w:val="hybridMultilevel"/>
    <w:tmpl w:val="DF205890"/>
    <w:lvl w:ilvl="0" w:tplc="4152523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62E21"/>
    <w:multiLevelType w:val="hybridMultilevel"/>
    <w:tmpl w:val="1CC04A06"/>
    <w:lvl w:ilvl="0" w:tplc="D03621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48"/>
    <w:rsid w:val="00014F48"/>
    <w:rsid w:val="0003099E"/>
    <w:rsid w:val="00031062"/>
    <w:rsid w:val="0005409C"/>
    <w:rsid w:val="00070662"/>
    <w:rsid w:val="000D324C"/>
    <w:rsid w:val="000E5A71"/>
    <w:rsid w:val="000F7D90"/>
    <w:rsid w:val="0014027B"/>
    <w:rsid w:val="00162660"/>
    <w:rsid w:val="00173B08"/>
    <w:rsid w:val="001E596F"/>
    <w:rsid w:val="001F6CAA"/>
    <w:rsid w:val="0020127A"/>
    <w:rsid w:val="0029612A"/>
    <w:rsid w:val="002A21ED"/>
    <w:rsid w:val="002A5F32"/>
    <w:rsid w:val="002C5C38"/>
    <w:rsid w:val="002C6C52"/>
    <w:rsid w:val="002D749A"/>
    <w:rsid w:val="002E037D"/>
    <w:rsid w:val="002E5329"/>
    <w:rsid w:val="00335F34"/>
    <w:rsid w:val="003459D6"/>
    <w:rsid w:val="00363069"/>
    <w:rsid w:val="00384892"/>
    <w:rsid w:val="00397137"/>
    <w:rsid w:val="003A0FBE"/>
    <w:rsid w:val="003A4F13"/>
    <w:rsid w:val="003E15FE"/>
    <w:rsid w:val="003E6BD5"/>
    <w:rsid w:val="00403397"/>
    <w:rsid w:val="004619F4"/>
    <w:rsid w:val="00462990"/>
    <w:rsid w:val="004E7C5C"/>
    <w:rsid w:val="004F5385"/>
    <w:rsid w:val="00510C83"/>
    <w:rsid w:val="00532551"/>
    <w:rsid w:val="005527FF"/>
    <w:rsid w:val="00572EEF"/>
    <w:rsid w:val="00574671"/>
    <w:rsid w:val="005E3D85"/>
    <w:rsid w:val="006153E1"/>
    <w:rsid w:val="00692DF8"/>
    <w:rsid w:val="006C6C3E"/>
    <w:rsid w:val="006D6668"/>
    <w:rsid w:val="0070158E"/>
    <w:rsid w:val="00712BC1"/>
    <w:rsid w:val="007224D0"/>
    <w:rsid w:val="00770C0B"/>
    <w:rsid w:val="00785E6A"/>
    <w:rsid w:val="00792DB4"/>
    <w:rsid w:val="007B6C98"/>
    <w:rsid w:val="007C678D"/>
    <w:rsid w:val="007D0AB1"/>
    <w:rsid w:val="007D14B7"/>
    <w:rsid w:val="007F373F"/>
    <w:rsid w:val="00845A0E"/>
    <w:rsid w:val="00885492"/>
    <w:rsid w:val="008D1167"/>
    <w:rsid w:val="008F092A"/>
    <w:rsid w:val="008F1239"/>
    <w:rsid w:val="00910F5F"/>
    <w:rsid w:val="00916AAF"/>
    <w:rsid w:val="00923591"/>
    <w:rsid w:val="00970F6C"/>
    <w:rsid w:val="00986189"/>
    <w:rsid w:val="009A7950"/>
    <w:rsid w:val="009C34B1"/>
    <w:rsid w:val="009C7502"/>
    <w:rsid w:val="009F34B5"/>
    <w:rsid w:val="00A340DA"/>
    <w:rsid w:val="00A41D2A"/>
    <w:rsid w:val="00A72100"/>
    <w:rsid w:val="00AA7686"/>
    <w:rsid w:val="00AD6432"/>
    <w:rsid w:val="00B14CCC"/>
    <w:rsid w:val="00B15A4E"/>
    <w:rsid w:val="00B22F0E"/>
    <w:rsid w:val="00B3641E"/>
    <w:rsid w:val="00BA2D63"/>
    <w:rsid w:val="00BE523E"/>
    <w:rsid w:val="00BE6027"/>
    <w:rsid w:val="00C03495"/>
    <w:rsid w:val="00C06194"/>
    <w:rsid w:val="00C068E0"/>
    <w:rsid w:val="00C97851"/>
    <w:rsid w:val="00CA10C0"/>
    <w:rsid w:val="00D60885"/>
    <w:rsid w:val="00D81B14"/>
    <w:rsid w:val="00DB7C46"/>
    <w:rsid w:val="00DF05CD"/>
    <w:rsid w:val="00E03BAE"/>
    <w:rsid w:val="00E1040E"/>
    <w:rsid w:val="00E14BF4"/>
    <w:rsid w:val="00E36EF7"/>
    <w:rsid w:val="00E60F78"/>
    <w:rsid w:val="00E7497F"/>
    <w:rsid w:val="00EA0B40"/>
    <w:rsid w:val="00EE2CAE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0831"/>
  <w15:chartTrackingRefBased/>
  <w15:docId w15:val="{038B8180-D2F6-4834-A5E5-3798AA0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014F48"/>
    <w:rPr>
      <w:rFonts w:ascii="Wingdings" w:hAnsi="Wingdings" w:cs="Angsana New"/>
      <w:sz w:val="28"/>
    </w:rPr>
  </w:style>
  <w:style w:type="paragraph" w:styleId="Header">
    <w:name w:val="header"/>
    <w:basedOn w:val="Normal"/>
    <w:link w:val="HeaderChar"/>
    <w:rsid w:val="00014F48"/>
    <w:pPr>
      <w:tabs>
        <w:tab w:val="center" w:pos="4153"/>
        <w:tab w:val="right" w:pos="8306"/>
      </w:tabs>
    </w:pPr>
    <w:rPr>
      <w:rFonts w:ascii="Wingdings" w:eastAsiaTheme="minorHAnsi" w:hAnsi="Wingdings" w:cs="Angsana New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014F48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6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7"/>
    <w:rPr>
      <w:rFonts w:ascii="Segoe UI" w:eastAsia="Cordia New" w:hAnsi="Segoe UI" w:cs="Angsana New"/>
      <w:sz w:val="18"/>
      <w:szCs w:val="22"/>
    </w:rPr>
  </w:style>
  <w:style w:type="paragraph" w:styleId="NoSpacing">
    <w:name w:val="No Spacing"/>
    <w:uiPriority w:val="1"/>
    <w:qFormat/>
    <w:rsid w:val="00572EEF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107</cp:revision>
  <cp:lastPrinted>2017-07-03T05:05:00Z</cp:lastPrinted>
  <dcterms:created xsi:type="dcterms:W3CDTF">2017-07-03T04:01:00Z</dcterms:created>
  <dcterms:modified xsi:type="dcterms:W3CDTF">2020-10-01T03:18:00Z</dcterms:modified>
</cp:coreProperties>
</file>