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D" w:rsidRDefault="00E74ED6" w:rsidP="00E74ED6">
      <w:pPr>
        <w:ind w:right="-519"/>
        <w:rPr>
          <w:b/>
          <w:bCs/>
          <w:sz w:val="32"/>
          <w:szCs w:val="32"/>
        </w:rPr>
      </w:pPr>
      <w:r>
        <w:rPr>
          <w:b/>
          <w:bCs/>
          <w:color w:val="FF9900"/>
          <w:sz w:val="120"/>
          <w:szCs w:val="120"/>
        </w:rPr>
        <w:t xml:space="preserve"> </w:t>
      </w:r>
      <w:r w:rsidR="00624B32">
        <w:rPr>
          <w:b/>
          <w:bCs/>
          <w:noProof/>
          <w:color w:val="FF9900"/>
          <w:sz w:val="120"/>
          <w:szCs w:val="120"/>
        </w:rPr>
        <w:drawing>
          <wp:inline distT="0" distB="0" distL="0" distR="0">
            <wp:extent cx="1533525" cy="1390650"/>
            <wp:effectExtent l="19050" t="0" r="0" b="0"/>
            <wp:docPr id="22" name="Picture 22" descr="D:\Desktop\smiley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esktop\smiley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95" cy="139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716">
        <w:rPr>
          <w:b/>
          <w:bCs/>
          <w:color w:val="FF9900"/>
          <w:sz w:val="120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6pt;height:66.75pt" fillcolor="#063" strokecolor="green">
            <v:fill r:id="rId6" o:title="ถุงกระดาษ" type="tile"/>
            <v:shadow on="t" type="perspective" color="#c7dfd3" opacity="52429f" origin="-.5,-.5" offset="-26pt,-36pt" matrix="1.25,,,1.25"/>
            <v:textpath style="font-family:&quot;Times New Roman&quot;;v-text-kern:t" trim="t" fitpath="t" string="Crossword 2019"/>
          </v:shape>
        </w:pict>
      </w:r>
      <w:r w:rsidR="002A2716" w:rsidRPr="002A2716">
        <w:rPr>
          <w:rFonts w:ascii="Arial" w:hAnsi="Arial" w:cs="Arial"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href="http://www.google.co.th/imgres?imgurl=https%3A%2F%2Flh3.ggpht.com%2F8ONPhzP2c_Ms76rbfUpxaw8EFxiD0DTH0C1D_y03qb80XKJkz331fACcbMkvnP-scaQ%253Dw300&amp;imgrefurl=https%3A%2F%2Fplay.google.com%2Fstore%2Fapps%2Fdetails%3Fid%3Dcom.mpdbailey.cleverdicandroid&amp;h=300&amp;w=300&amp;tbnid=yfBNDUg4H5rSXM%3A&amp;zoom=1&amp;docid=906aSIo-LMzK9M&amp;ei=A6S3VMidH4ipuwSqkYDYBg&amp;tbm=isch&amp;ved=0CFsQMygdMB0&amp;iact=rc&amp;uact=3&amp;dur=556&amp;page=2&amp;start=18&amp;ndsp=31" style="width:24pt;height:24pt" o:button="t"/>
        </w:pict>
      </w:r>
      <w:r>
        <w:rPr>
          <w:b/>
          <w:bCs/>
          <w:noProof/>
          <w:color w:val="FF9900"/>
          <w:sz w:val="120"/>
          <w:szCs w:val="120"/>
        </w:rPr>
        <w:drawing>
          <wp:inline distT="0" distB="0" distL="0" distR="0">
            <wp:extent cx="1819275" cy="1647825"/>
            <wp:effectExtent l="19050" t="0" r="9525" b="0"/>
            <wp:docPr id="2" name="Picture 0" descr="Eustace-Crossword-Xmas-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stace-Crossword-Xmas-Prom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613" cy="16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CD" w:rsidRDefault="002B06CD" w:rsidP="00624B32">
      <w:pPr>
        <w:ind w:left="7200" w:firstLine="720"/>
        <w:rPr>
          <w:b/>
          <w:bCs/>
          <w:sz w:val="32"/>
          <w:szCs w:val="32"/>
        </w:rPr>
      </w:pPr>
    </w:p>
    <w:p w:rsidR="00B03C04" w:rsidRPr="00E74ED6" w:rsidRDefault="00B03C04" w:rsidP="00547B88">
      <w:pPr>
        <w:ind w:left="1440"/>
        <w:rPr>
          <w:rFonts w:ascii="DilleniaDSE" w:hAnsi="DilleniaDSE" w:cstheme="minorBidi" w:hint="cs"/>
          <w:b/>
          <w:bCs/>
          <w:sz w:val="40"/>
          <w:szCs w:val="40"/>
          <w:cs/>
        </w:rPr>
      </w:pPr>
      <w:r>
        <w:rPr>
          <w:rFonts w:ascii="DilleniaDSE" w:hAnsi="DilleniaDSE" w:cs="DilleniaUPC" w:hint="cs"/>
          <w:b/>
          <w:bCs/>
          <w:sz w:val="40"/>
          <w:szCs w:val="40"/>
          <w:cs/>
        </w:rPr>
        <w:tab/>
        <w:t xml:space="preserve">   </w:t>
      </w:r>
      <w:r w:rsidR="002F79A7">
        <w:rPr>
          <w:rFonts w:ascii="DilleniaDSE" w:hAnsi="DilleniaDSE" w:cs="DilleniaUPC" w:hint="cs"/>
          <w:b/>
          <w:bCs/>
          <w:sz w:val="40"/>
          <w:szCs w:val="40"/>
          <w:cs/>
        </w:rPr>
        <w:t xml:space="preserve">  </w:t>
      </w:r>
      <w:r>
        <w:rPr>
          <w:rFonts w:ascii="DilleniaDSE" w:hAnsi="DilleniaDSE" w:cs="DilleniaUPC" w:hint="cs"/>
          <w:b/>
          <w:bCs/>
          <w:sz w:val="40"/>
          <w:szCs w:val="40"/>
          <w:cs/>
        </w:rPr>
        <w:t xml:space="preserve"> </w:t>
      </w:r>
      <w:r w:rsidRPr="001A7DE2">
        <w:rPr>
          <w:rFonts w:ascii="DilleniaDSE" w:hAnsi="DilleniaDSE" w:cs="DilleniaUPC"/>
          <w:b/>
          <w:bCs/>
          <w:sz w:val="40"/>
          <w:szCs w:val="40"/>
          <w:cs/>
        </w:rPr>
        <w:t>กีฬาบุคลากรภายในมหาวิทยาลัยมหิดล</w:t>
      </w:r>
      <w:r w:rsidRPr="001A7DE2">
        <w:rPr>
          <w:rFonts w:ascii="DilleniaDSE" w:hAnsi="DilleniaDSE" w:cs="Aharoni"/>
          <w:b/>
          <w:bCs/>
          <w:sz w:val="40"/>
          <w:szCs w:val="40"/>
          <w:cs/>
        </w:rPr>
        <w:t xml:space="preserve"> </w:t>
      </w:r>
      <w:r w:rsidRPr="001A7DE2">
        <w:rPr>
          <w:rFonts w:ascii="DilleniaDSE" w:hAnsi="DilleniaDSE" w:cs="DilleniaUPC"/>
          <w:b/>
          <w:bCs/>
          <w:sz w:val="40"/>
          <w:szCs w:val="40"/>
          <w:cs/>
        </w:rPr>
        <w:t>ประจำปี</w:t>
      </w:r>
      <w:r w:rsidR="00547B88">
        <w:rPr>
          <w:rFonts w:ascii="DilleniaDSE" w:hAnsi="DilleniaDSE" w:cs="Aharoni"/>
          <w:b/>
          <w:bCs/>
          <w:sz w:val="40"/>
          <w:szCs w:val="40"/>
          <w:cs/>
        </w:rPr>
        <w:t xml:space="preserve"> 2</w:t>
      </w:r>
      <w:r w:rsidR="00E12719">
        <w:rPr>
          <w:rFonts w:ascii="DilleniaDSE" w:hAnsi="DilleniaDSE" w:cs="Aharoni"/>
          <w:b/>
          <w:bCs/>
          <w:sz w:val="40"/>
          <w:szCs w:val="40"/>
          <w:cs/>
        </w:rPr>
        <w:t>5</w:t>
      </w:r>
      <w:r w:rsidR="002C4397">
        <w:rPr>
          <w:rFonts w:ascii="DilleniaDSE" w:hAnsi="DilleniaDSE" w:cstheme="minorBidi" w:hint="cs"/>
          <w:b/>
          <w:bCs/>
          <w:sz w:val="40"/>
          <w:szCs w:val="40"/>
          <w:cs/>
        </w:rPr>
        <w:t>6</w:t>
      </w:r>
      <w:r w:rsidR="00E74ED6">
        <w:rPr>
          <w:rFonts w:ascii="DilleniaDSE" w:hAnsi="DilleniaDSE" w:cstheme="minorBidi" w:hint="cs"/>
          <w:b/>
          <w:bCs/>
          <w:sz w:val="40"/>
          <w:szCs w:val="40"/>
          <w:cs/>
        </w:rPr>
        <w:t>2</w:t>
      </w:r>
      <w:r w:rsidRPr="0046744C">
        <w:rPr>
          <w:rFonts w:ascii="Aharoni" w:hAnsi="Aharoni" w:cs="Aharoni" w:hint="cs"/>
          <w:b/>
          <w:bCs/>
          <w:sz w:val="40"/>
          <w:szCs w:val="40"/>
          <w:cs/>
        </w:rPr>
        <w:t xml:space="preserve"> </w:t>
      </w:r>
      <w:r w:rsidRPr="001A7DE2">
        <w:rPr>
          <w:rFonts w:ascii="DilleniaDSE" w:hAnsi="DilleniaDSE" w:cs="Aharoni"/>
          <w:b/>
          <w:bCs/>
          <w:sz w:val="40"/>
          <w:szCs w:val="40"/>
          <w:cs/>
        </w:rPr>
        <w:t xml:space="preserve">  </w:t>
      </w:r>
    </w:p>
    <w:p w:rsidR="002E27EE" w:rsidRPr="00B03C04" w:rsidRDefault="00B03C04" w:rsidP="00547B88">
      <w:pPr>
        <w:ind w:left="2160" w:firstLine="720"/>
        <w:rPr>
          <w:rFonts w:ascii="Verdana" w:hAnsi="Verdana" w:cs="DilleniaUPC"/>
          <w:b/>
          <w:bCs/>
          <w:sz w:val="48"/>
          <w:szCs w:val="48"/>
          <w:u w:val="single"/>
        </w:rPr>
      </w:pPr>
      <w:r>
        <w:rPr>
          <w:rFonts w:ascii="Verdana" w:hAnsi="Verdana" w:cs="DilleniaUPC" w:hint="cs"/>
          <w:b/>
          <w:bCs/>
          <w:sz w:val="40"/>
          <w:szCs w:val="40"/>
          <w:cs/>
        </w:rPr>
        <w:tab/>
      </w:r>
      <w:r>
        <w:rPr>
          <w:rFonts w:ascii="Verdana" w:hAnsi="Verdana" w:cs="DilleniaUPC" w:hint="cs"/>
          <w:b/>
          <w:bCs/>
          <w:sz w:val="40"/>
          <w:szCs w:val="40"/>
          <w:cs/>
        </w:rPr>
        <w:tab/>
      </w:r>
      <w:r w:rsidR="002E27EE" w:rsidRPr="00B03C04">
        <w:rPr>
          <w:rFonts w:ascii="Verdana" w:hAnsi="Verdana" w:cs="DilleniaUPC"/>
          <w:b/>
          <w:bCs/>
          <w:sz w:val="48"/>
          <w:szCs w:val="48"/>
          <w:u w:val="single"/>
          <w:cs/>
        </w:rPr>
        <w:t xml:space="preserve">ระเบียบการแข่งขัน </w:t>
      </w:r>
      <w:r w:rsidRPr="00B03C04">
        <w:rPr>
          <w:rFonts w:ascii="Verdana" w:hAnsi="Verdana" w:cs="DilleniaUPC"/>
          <w:b/>
          <w:bCs/>
          <w:sz w:val="48"/>
          <w:szCs w:val="48"/>
          <w:u w:val="single"/>
        </w:rPr>
        <w:t xml:space="preserve"> </w:t>
      </w:r>
    </w:p>
    <w:p w:rsidR="002E27EE" w:rsidRPr="00567136" w:rsidRDefault="001A7DE2" w:rsidP="001A7DE2">
      <w:pPr>
        <w:ind w:left="180"/>
        <w:rPr>
          <w:rFonts w:cs="DilleniaUPC"/>
          <w:sz w:val="36"/>
          <w:szCs w:val="36"/>
          <w:u w:val="single"/>
        </w:rPr>
      </w:pPr>
      <w:r>
        <w:rPr>
          <w:rFonts w:ascii="DilleniaDSE" w:hAnsi="DilleniaDSE" w:cs="DilleniaUPC" w:hint="cs"/>
          <w:b/>
          <w:bCs/>
          <w:sz w:val="40"/>
          <w:szCs w:val="40"/>
          <w:cs/>
        </w:rPr>
        <w:t xml:space="preserve">1.  </w:t>
      </w:r>
      <w:r w:rsidR="002E27EE" w:rsidRPr="00567136">
        <w:rPr>
          <w:rFonts w:ascii="DilleniaDSE" w:hAnsi="DilleniaDSE" w:cs="DilleniaUPC"/>
          <w:b/>
          <w:bCs/>
          <w:sz w:val="40"/>
          <w:szCs w:val="40"/>
          <w:u w:val="single"/>
          <w:cs/>
        </w:rPr>
        <w:t>ประเภทการแข่งขัน</w:t>
      </w:r>
      <w:r w:rsidR="002E27EE" w:rsidRPr="00567136">
        <w:rPr>
          <w:rFonts w:cs="DilleniaUPC"/>
          <w:sz w:val="36"/>
          <w:szCs w:val="36"/>
          <w:u w:val="single"/>
          <w:cs/>
        </w:rPr>
        <w:t xml:space="preserve">   </w:t>
      </w:r>
    </w:p>
    <w:p w:rsidR="006027B0" w:rsidRDefault="0046744C" w:rsidP="001C1254">
      <w:pPr>
        <w:numPr>
          <w:ilvl w:val="1"/>
          <w:numId w:val="1"/>
        </w:num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บุคคล</w:t>
      </w:r>
      <w:r w:rsidR="006027B0">
        <w:rPr>
          <w:rFonts w:cs="DilleniaUPC" w:hint="cs"/>
          <w:sz w:val="32"/>
          <w:szCs w:val="32"/>
          <w:cs/>
        </w:rPr>
        <w:t xml:space="preserve">หญิง </w:t>
      </w:r>
    </w:p>
    <w:p w:rsidR="002E27EE" w:rsidRPr="00B03C04" w:rsidRDefault="006027B0" w:rsidP="001C1254">
      <w:pPr>
        <w:numPr>
          <w:ilvl w:val="1"/>
          <w:numId w:val="1"/>
        </w:numPr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บุคคลชาย</w:t>
      </w:r>
      <w:r w:rsidR="005E0FD3">
        <w:rPr>
          <w:rFonts w:cs="DilleniaUPC" w:hint="cs"/>
          <w:sz w:val="32"/>
          <w:szCs w:val="32"/>
          <w:cs/>
        </w:rPr>
        <w:t xml:space="preserve"> </w:t>
      </w:r>
      <w:r w:rsidR="001A7DE2" w:rsidRPr="002D3EB5">
        <w:rPr>
          <w:rFonts w:cs="DilleniaUPC" w:hint="cs"/>
          <w:sz w:val="32"/>
          <w:szCs w:val="32"/>
          <w:cs/>
        </w:rPr>
        <w:t xml:space="preserve">  </w:t>
      </w:r>
      <w:r w:rsidR="002E27EE" w:rsidRPr="002D3EB5">
        <w:rPr>
          <w:rFonts w:cs="DilleniaUPC" w:hint="cs"/>
          <w:sz w:val="32"/>
          <w:szCs w:val="32"/>
          <w:cs/>
        </w:rPr>
        <w:t xml:space="preserve"> </w:t>
      </w:r>
    </w:p>
    <w:p w:rsidR="002E27EE" w:rsidRPr="00567136" w:rsidRDefault="001A7DE2" w:rsidP="001A7DE2">
      <w:pPr>
        <w:ind w:left="180"/>
        <w:rPr>
          <w:rFonts w:cs="DilleniaUPC"/>
          <w:sz w:val="36"/>
          <w:szCs w:val="36"/>
          <w:u w:val="single"/>
        </w:rPr>
      </w:pPr>
      <w:r>
        <w:rPr>
          <w:rFonts w:cs="DilleniaUPC" w:hint="cs"/>
          <w:b/>
          <w:bCs/>
          <w:sz w:val="40"/>
          <w:szCs w:val="40"/>
          <w:cs/>
        </w:rPr>
        <w:t xml:space="preserve">2.   </w:t>
      </w:r>
      <w:r w:rsidR="002E27EE" w:rsidRPr="00567136">
        <w:rPr>
          <w:rFonts w:cs="DilleniaUPC" w:hint="cs"/>
          <w:b/>
          <w:bCs/>
          <w:sz w:val="40"/>
          <w:szCs w:val="40"/>
          <w:u w:val="single"/>
          <w:cs/>
        </w:rPr>
        <w:t>คุณสมบัติของผู้เข้าแข่งขัน</w:t>
      </w:r>
      <w:r w:rsidR="002E27EE" w:rsidRPr="00567136">
        <w:rPr>
          <w:rFonts w:cs="DilleniaUPC" w:hint="cs"/>
          <w:sz w:val="36"/>
          <w:szCs w:val="36"/>
          <w:u w:val="single"/>
          <w:cs/>
        </w:rPr>
        <w:t xml:space="preserve">  </w:t>
      </w:r>
    </w:p>
    <w:p w:rsidR="001A7DE2" w:rsidRPr="002D3EB5" w:rsidRDefault="001A7DE2" w:rsidP="001A7DE2">
      <w:pPr>
        <w:numPr>
          <w:ilvl w:val="1"/>
          <w:numId w:val="1"/>
        </w:numPr>
        <w:ind w:right="-1414"/>
        <w:rPr>
          <w:rFonts w:cs="DilleniaUPC"/>
          <w:b/>
          <w:bCs/>
          <w:sz w:val="32"/>
          <w:szCs w:val="32"/>
        </w:rPr>
      </w:pPr>
      <w:r w:rsidRPr="002D3EB5">
        <w:rPr>
          <w:rFonts w:cs="DilleniaUPC" w:hint="cs"/>
          <w:sz w:val="32"/>
          <w:szCs w:val="32"/>
          <w:cs/>
        </w:rPr>
        <w:t xml:space="preserve">เป็นข้าราชการ/พนักงาน/ลูกจ้าง/ </w:t>
      </w:r>
      <w:r w:rsidR="00EF29DB" w:rsidRPr="002D3EB5">
        <w:rPr>
          <w:rFonts w:cs="DilleniaUPC" w:hint="cs"/>
          <w:sz w:val="32"/>
          <w:szCs w:val="32"/>
          <w:cs/>
        </w:rPr>
        <w:t xml:space="preserve">ของมหาวิทยาลัยมหิดล </w:t>
      </w:r>
      <w:r w:rsidRPr="002D3EB5">
        <w:rPr>
          <w:rFonts w:cs="Times New Roman"/>
          <w:b/>
          <w:bCs/>
          <w:sz w:val="32"/>
          <w:szCs w:val="32"/>
          <w:cs/>
        </w:rPr>
        <w:t>(</w:t>
      </w:r>
      <w:r w:rsidRPr="002D3EB5">
        <w:rPr>
          <w:rFonts w:cs="DilleniaUPC" w:hint="cs"/>
          <w:b/>
          <w:bCs/>
          <w:sz w:val="32"/>
          <w:szCs w:val="32"/>
          <w:cs/>
        </w:rPr>
        <w:t>ทั้งชาวไทยและชาวต่างประเทศ</w:t>
      </w:r>
      <w:r w:rsidRPr="002D3EB5">
        <w:rPr>
          <w:rFonts w:cs="DilleniaUPC"/>
          <w:b/>
          <w:bCs/>
          <w:sz w:val="32"/>
          <w:szCs w:val="32"/>
        </w:rPr>
        <w:t>)</w:t>
      </w:r>
    </w:p>
    <w:p w:rsidR="00834C4F" w:rsidRPr="00B03C04" w:rsidRDefault="001A7DE2" w:rsidP="00B03C04">
      <w:pPr>
        <w:ind w:left="1080" w:right="-1414"/>
        <w:rPr>
          <w:rFonts w:cs="DilleniaUPC" w:hint="cs"/>
          <w:sz w:val="36"/>
          <w:szCs w:val="36"/>
          <w:cs/>
        </w:rPr>
      </w:pPr>
      <w:r w:rsidRPr="002D3EB5">
        <w:rPr>
          <w:rFonts w:hint="cs"/>
          <w:b/>
          <w:bCs/>
          <w:sz w:val="32"/>
          <w:szCs w:val="32"/>
          <w:cs/>
        </w:rPr>
        <w:tab/>
      </w:r>
      <w:r w:rsidRPr="002D3EB5">
        <w:rPr>
          <w:rFonts w:cs="DilleniaUPC" w:hint="cs"/>
          <w:b/>
          <w:bCs/>
          <w:sz w:val="32"/>
          <w:szCs w:val="32"/>
          <w:cs/>
        </w:rPr>
        <w:t>(</w:t>
      </w:r>
      <w:r w:rsidR="000E7D11" w:rsidRPr="002D3EB5">
        <w:rPr>
          <w:rFonts w:cs="DilleniaUPC" w:hint="cs"/>
          <w:b/>
          <w:bCs/>
          <w:sz w:val="32"/>
          <w:szCs w:val="32"/>
          <w:cs/>
        </w:rPr>
        <w:t>ต้องแสดง</w:t>
      </w:r>
      <w:r w:rsidR="00834C4F" w:rsidRPr="002D3EB5">
        <w:rPr>
          <w:rFonts w:cs="DilleniaUPC" w:hint="cs"/>
          <w:b/>
          <w:bCs/>
          <w:sz w:val="32"/>
          <w:szCs w:val="32"/>
          <w:cs/>
        </w:rPr>
        <w:t>บัตรประจำตัว</w:t>
      </w:r>
      <w:r w:rsidR="002B06CD" w:rsidRPr="002D3EB5">
        <w:rPr>
          <w:rFonts w:cs="DilleniaUPC" w:hint="cs"/>
          <w:b/>
          <w:bCs/>
          <w:sz w:val="32"/>
          <w:szCs w:val="32"/>
          <w:cs/>
        </w:rPr>
        <w:t>สังกัดมหา</w:t>
      </w:r>
      <w:r w:rsidR="0030478B" w:rsidRPr="002D3EB5">
        <w:rPr>
          <w:rFonts w:cs="DilleniaUPC" w:hint="cs"/>
          <w:b/>
          <w:bCs/>
          <w:sz w:val="32"/>
          <w:szCs w:val="32"/>
          <w:cs/>
        </w:rPr>
        <w:t>วิทยาลัย</w:t>
      </w:r>
      <w:r w:rsidRPr="002D3EB5">
        <w:rPr>
          <w:rFonts w:cs="DilleniaUPC" w:hint="cs"/>
          <w:b/>
          <w:bCs/>
          <w:sz w:val="32"/>
          <w:szCs w:val="32"/>
          <w:cs/>
        </w:rPr>
        <w:t>ในวันแข่งขัน</w:t>
      </w:r>
      <w:r w:rsidR="000E7D11" w:rsidRPr="002D3EB5">
        <w:rPr>
          <w:rFonts w:cs="DilleniaUPC" w:hint="cs"/>
          <w:b/>
          <w:bCs/>
          <w:sz w:val="32"/>
          <w:szCs w:val="32"/>
          <w:cs/>
        </w:rPr>
        <w:t>)</w:t>
      </w:r>
      <w:r w:rsidR="000E7D11" w:rsidRPr="001A7DE2">
        <w:rPr>
          <w:rFonts w:cs="DilleniaUPC" w:hint="cs"/>
          <w:b/>
          <w:bCs/>
          <w:sz w:val="36"/>
          <w:szCs w:val="36"/>
          <w:cs/>
        </w:rPr>
        <w:t xml:space="preserve"> </w:t>
      </w:r>
      <w:r w:rsidR="000E7D11" w:rsidRPr="001A7DE2">
        <w:rPr>
          <w:rFonts w:cs="DilleniaUPC"/>
          <w:b/>
          <w:bCs/>
          <w:sz w:val="36"/>
          <w:szCs w:val="36"/>
        </w:rPr>
        <w:t xml:space="preserve"> </w:t>
      </w:r>
    </w:p>
    <w:p w:rsidR="00EF29DB" w:rsidRPr="00567136" w:rsidRDefault="001A7DE2" w:rsidP="00547B88">
      <w:pPr>
        <w:ind w:left="180"/>
        <w:rPr>
          <w:b/>
          <w:bCs/>
          <w:sz w:val="32"/>
          <w:szCs w:val="32"/>
          <w:u w:val="single"/>
        </w:rPr>
      </w:pPr>
      <w:r>
        <w:rPr>
          <w:rFonts w:cs="DilleniaUPC" w:hint="cs"/>
          <w:b/>
          <w:bCs/>
          <w:sz w:val="40"/>
          <w:szCs w:val="40"/>
          <w:cs/>
        </w:rPr>
        <w:t xml:space="preserve"> 3.  </w:t>
      </w:r>
      <w:r w:rsidR="00834C4F" w:rsidRPr="00567136">
        <w:rPr>
          <w:rFonts w:cs="DilleniaUPC" w:hint="cs"/>
          <w:b/>
          <w:bCs/>
          <w:sz w:val="40"/>
          <w:szCs w:val="40"/>
          <w:u w:val="single"/>
          <w:cs/>
        </w:rPr>
        <w:t xml:space="preserve">จำนวนผู้เข้าแข่งขัน   </w:t>
      </w:r>
      <w:r w:rsidR="00834C4F" w:rsidRPr="00567136">
        <w:rPr>
          <w:rFonts w:hint="cs"/>
          <w:b/>
          <w:bCs/>
          <w:sz w:val="32"/>
          <w:szCs w:val="32"/>
          <w:u w:val="single"/>
          <w:cs/>
        </w:rPr>
        <w:t xml:space="preserve"> </w:t>
      </w:r>
    </w:p>
    <w:p w:rsidR="00ED1A1D" w:rsidRPr="00B03C04" w:rsidRDefault="000E7D11" w:rsidP="00B03C04">
      <w:pPr>
        <w:ind w:left="1080" w:right="-1234"/>
        <w:rPr>
          <w:sz w:val="36"/>
          <w:szCs w:val="36"/>
        </w:rPr>
      </w:pPr>
      <w:r>
        <w:rPr>
          <w:rFonts w:hint="cs"/>
          <w:b/>
          <w:bCs/>
          <w:sz w:val="32"/>
          <w:szCs w:val="32"/>
          <w:cs/>
        </w:rPr>
        <w:t xml:space="preserve">-    </w:t>
      </w:r>
      <w:r w:rsidR="0046744C">
        <w:rPr>
          <w:rFonts w:cs="DilleniaUPC" w:hint="cs"/>
          <w:b/>
          <w:bCs/>
          <w:sz w:val="32"/>
          <w:szCs w:val="32"/>
          <w:cs/>
        </w:rPr>
        <w:t>ไม่เกิน 2 คน / ส่วนงาน</w:t>
      </w:r>
      <w:r w:rsidR="00422FB4">
        <w:rPr>
          <w:rFonts w:cs="DilleniaUPC" w:hint="cs"/>
          <w:b/>
          <w:bCs/>
          <w:sz w:val="32"/>
          <w:szCs w:val="32"/>
          <w:cs/>
        </w:rPr>
        <w:t xml:space="preserve">  </w:t>
      </w:r>
      <w:r w:rsidR="00EE3015">
        <w:rPr>
          <w:rFonts w:cs="DilleniaUPC" w:hint="cs"/>
          <w:b/>
          <w:bCs/>
          <w:sz w:val="32"/>
          <w:szCs w:val="32"/>
          <w:cs/>
        </w:rPr>
        <w:t xml:space="preserve"> </w:t>
      </w:r>
      <w:r w:rsidR="00422FB4">
        <w:rPr>
          <w:rFonts w:cs="DilleniaUPC" w:hint="cs"/>
          <w:b/>
          <w:bCs/>
          <w:sz w:val="32"/>
          <w:szCs w:val="32"/>
          <w:cs/>
        </w:rPr>
        <w:t>(หญิง 1</w:t>
      </w:r>
      <w:r w:rsidR="00EE3015">
        <w:rPr>
          <w:rFonts w:cs="DilleniaUPC" w:hint="cs"/>
          <w:b/>
          <w:bCs/>
          <w:sz w:val="32"/>
          <w:szCs w:val="32"/>
          <w:cs/>
        </w:rPr>
        <w:t xml:space="preserve"> ชาย 1) </w:t>
      </w:r>
      <w:r w:rsidR="00B169CC">
        <w:rPr>
          <w:sz w:val="36"/>
          <w:szCs w:val="36"/>
        </w:rPr>
        <w:t xml:space="preserve"> </w:t>
      </w:r>
    </w:p>
    <w:p w:rsidR="00ED1A1D" w:rsidRPr="00567136" w:rsidRDefault="002D3EB5" w:rsidP="002D3EB5">
      <w:pPr>
        <w:ind w:left="270"/>
        <w:rPr>
          <w:rFonts w:cs="DilleniaUPC" w:hint="cs"/>
          <w:b/>
          <w:bCs/>
          <w:sz w:val="40"/>
          <w:szCs w:val="40"/>
          <w:u w:val="single"/>
          <w:cs/>
        </w:rPr>
      </w:pPr>
      <w:r>
        <w:rPr>
          <w:rFonts w:cs="DilleniaUPC" w:hint="cs"/>
          <w:b/>
          <w:bCs/>
          <w:sz w:val="40"/>
          <w:szCs w:val="40"/>
          <w:cs/>
        </w:rPr>
        <w:t xml:space="preserve">4.   </w:t>
      </w:r>
      <w:r w:rsidR="00ED1A1D" w:rsidRPr="00567136">
        <w:rPr>
          <w:rFonts w:cs="DilleniaUPC" w:hint="cs"/>
          <w:b/>
          <w:bCs/>
          <w:sz w:val="40"/>
          <w:szCs w:val="40"/>
          <w:u w:val="single"/>
          <w:cs/>
        </w:rPr>
        <w:t xml:space="preserve">วิธีจัดการแข่งขัน  </w:t>
      </w:r>
    </w:p>
    <w:p w:rsidR="0030478B" w:rsidRPr="002D3EB5" w:rsidRDefault="00ED1A1D" w:rsidP="0030478B">
      <w:pPr>
        <w:ind w:left="360" w:right="-1414"/>
        <w:rPr>
          <w:rFonts w:cs="DilleniaUPC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</w:t>
      </w:r>
      <w:r w:rsidRPr="002D3EB5">
        <w:rPr>
          <w:rFonts w:cs="DilleniaUPC" w:hint="cs"/>
          <w:b/>
          <w:bCs/>
          <w:sz w:val="32"/>
          <w:szCs w:val="32"/>
          <w:cs/>
        </w:rPr>
        <w:t xml:space="preserve">- </w:t>
      </w:r>
      <w:r w:rsidR="002D3EB5">
        <w:rPr>
          <w:rFonts w:cs="DilleniaUPC" w:hint="cs"/>
          <w:b/>
          <w:bCs/>
          <w:sz w:val="32"/>
          <w:szCs w:val="32"/>
          <w:cs/>
        </w:rPr>
        <w:t xml:space="preserve">  </w:t>
      </w:r>
      <w:r w:rsidR="008B20B3" w:rsidRPr="002D3EB5">
        <w:rPr>
          <w:rFonts w:cs="DilleniaUPC" w:hint="cs"/>
          <w:sz w:val="32"/>
          <w:szCs w:val="32"/>
          <w:cs/>
        </w:rPr>
        <w:t xml:space="preserve">ให้แข่งขันไม่น้อยกว่า </w:t>
      </w:r>
      <w:r w:rsidR="002D3EB5">
        <w:rPr>
          <w:rFonts w:cs="DilleniaUPC" w:hint="cs"/>
          <w:sz w:val="32"/>
          <w:szCs w:val="32"/>
          <w:cs/>
        </w:rPr>
        <w:t xml:space="preserve">5 กระดาน </w:t>
      </w:r>
      <w:r w:rsidR="008B20B3" w:rsidRPr="002D3EB5">
        <w:rPr>
          <w:rFonts w:cs="DilleniaUPC" w:hint="cs"/>
          <w:sz w:val="32"/>
          <w:szCs w:val="32"/>
          <w:cs/>
        </w:rPr>
        <w:t xml:space="preserve">โดยใช้วิธีจับคู่แบบ </w:t>
      </w:r>
      <w:r w:rsidR="008B20B3" w:rsidRPr="002D3EB5">
        <w:rPr>
          <w:rFonts w:ascii="Verdana" w:hAnsi="Verdana" w:cs="DilleniaUPC"/>
          <w:b/>
          <w:bCs/>
          <w:szCs w:val="24"/>
        </w:rPr>
        <w:t>SWISS PAIRING</w:t>
      </w:r>
      <w:r w:rsidR="008B20B3" w:rsidRPr="002D3EB5">
        <w:rPr>
          <w:rFonts w:cs="DilleniaUPC"/>
          <w:sz w:val="32"/>
          <w:szCs w:val="32"/>
        </w:rPr>
        <w:t xml:space="preserve"> </w:t>
      </w:r>
      <w:r w:rsidR="008B20B3" w:rsidRPr="002D3EB5">
        <w:rPr>
          <w:rFonts w:cs="DilleniaUPC" w:hint="cs"/>
          <w:sz w:val="32"/>
          <w:szCs w:val="32"/>
          <w:cs/>
        </w:rPr>
        <w:t xml:space="preserve">ผู้ที่ได้ </w:t>
      </w:r>
      <w:r w:rsidR="002D3EB5" w:rsidRPr="002D3EB5">
        <w:rPr>
          <w:rFonts w:ascii="Verdana" w:hAnsi="Verdana" w:cs="DilleniaUPC"/>
          <w:b/>
          <w:bCs/>
          <w:szCs w:val="24"/>
        </w:rPr>
        <w:t>GAME POINT</w:t>
      </w:r>
      <w:r w:rsidR="008B20B3" w:rsidRPr="002D3EB5">
        <w:rPr>
          <w:rFonts w:cs="DilleniaUPC"/>
          <w:sz w:val="32"/>
          <w:szCs w:val="32"/>
        </w:rPr>
        <w:t xml:space="preserve"> </w:t>
      </w:r>
    </w:p>
    <w:p w:rsidR="00ED1A1D" w:rsidRPr="002D3EB5" w:rsidRDefault="002D3EB5" w:rsidP="0030478B">
      <w:pPr>
        <w:ind w:left="360" w:right="-1414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 xml:space="preserve">              </w:t>
      </w:r>
      <w:r w:rsidR="008B20B3" w:rsidRPr="002D3EB5">
        <w:rPr>
          <w:rFonts w:cs="DilleniaUPC" w:hint="cs"/>
          <w:sz w:val="32"/>
          <w:szCs w:val="32"/>
          <w:cs/>
        </w:rPr>
        <w:t>ส</w:t>
      </w:r>
      <w:r w:rsidR="00577120" w:rsidRPr="002D3EB5">
        <w:rPr>
          <w:rFonts w:cs="DilleniaUPC" w:hint="cs"/>
          <w:sz w:val="32"/>
          <w:szCs w:val="32"/>
          <w:cs/>
        </w:rPr>
        <w:t>ูงสุด  เป็นอัน</w:t>
      </w:r>
      <w:r>
        <w:rPr>
          <w:rFonts w:cs="DilleniaUPC" w:hint="cs"/>
          <w:sz w:val="32"/>
          <w:szCs w:val="32"/>
          <w:cs/>
        </w:rPr>
        <w:t xml:space="preserve">ดับที่ 1, 2 และ 3 ได้เหรียญทอง เหรียญเงิน </w:t>
      </w:r>
      <w:r w:rsidR="00577120" w:rsidRPr="002D3EB5">
        <w:rPr>
          <w:rFonts w:cs="DilleniaUPC" w:hint="cs"/>
          <w:sz w:val="32"/>
          <w:szCs w:val="32"/>
          <w:cs/>
        </w:rPr>
        <w:t>และ</w:t>
      </w:r>
      <w:r>
        <w:rPr>
          <w:rFonts w:cs="DilleniaUPC" w:hint="cs"/>
          <w:sz w:val="32"/>
          <w:szCs w:val="32"/>
          <w:cs/>
        </w:rPr>
        <w:t xml:space="preserve">เหรียญทองแดง </w:t>
      </w:r>
      <w:r w:rsidR="008B20B3" w:rsidRPr="002D3EB5">
        <w:rPr>
          <w:rFonts w:cs="DilleniaUPC" w:hint="cs"/>
          <w:sz w:val="32"/>
          <w:szCs w:val="32"/>
          <w:cs/>
        </w:rPr>
        <w:t xml:space="preserve">ตามลำดับ  </w:t>
      </w:r>
    </w:p>
    <w:p w:rsidR="008B20B3" w:rsidRPr="002D3EB5" w:rsidRDefault="002D3EB5" w:rsidP="008B20B3">
      <w:pPr>
        <w:ind w:left="1095" w:right="-1414"/>
        <w:rPr>
          <w:rFonts w:cs="DilleniaUPC"/>
          <w:sz w:val="32"/>
          <w:szCs w:val="32"/>
        </w:rPr>
      </w:pPr>
      <w:r w:rsidRPr="002D3EB5">
        <w:rPr>
          <w:rFonts w:cs="DilleniaUPC" w:hint="cs"/>
          <w:b/>
          <w:bCs/>
          <w:sz w:val="32"/>
          <w:szCs w:val="32"/>
          <w:cs/>
        </w:rPr>
        <w:t xml:space="preserve">-   </w:t>
      </w:r>
      <w:r w:rsidR="008B20B3" w:rsidRPr="002D3EB5">
        <w:rPr>
          <w:rFonts w:cs="DilleniaUPC" w:hint="cs"/>
          <w:sz w:val="32"/>
          <w:szCs w:val="32"/>
          <w:cs/>
        </w:rPr>
        <w:t xml:space="preserve">ในกรณีที่ได้  </w:t>
      </w:r>
      <w:r w:rsidR="000E7D11" w:rsidRPr="002D3EB5">
        <w:rPr>
          <w:rFonts w:ascii="Verdana" w:hAnsi="Verdana" w:cs="DilleniaUPC"/>
          <w:b/>
          <w:bCs/>
          <w:szCs w:val="24"/>
        </w:rPr>
        <w:t>GAME POINT</w:t>
      </w:r>
      <w:r w:rsidR="000E7D11" w:rsidRPr="002D3EB5">
        <w:rPr>
          <w:rFonts w:cs="DilleniaUPC"/>
          <w:sz w:val="32"/>
          <w:szCs w:val="32"/>
        </w:rPr>
        <w:t xml:space="preserve"> </w:t>
      </w:r>
      <w:r>
        <w:rPr>
          <w:rFonts w:cs="DilleniaUPC" w:hint="cs"/>
          <w:sz w:val="32"/>
          <w:szCs w:val="32"/>
          <w:cs/>
        </w:rPr>
        <w:t xml:space="preserve">เท่ากัน </w:t>
      </w:r>
      <w:r w:rsidR="008B20B3" w:rsidRPr="002D3EB5">
        <w:rPr>
          <w:rFonts w:cs="DilleniaUPC" w:hint="cs"/>
          <w:sz w:val="32"/>
          <w:szCs w:val="32"/>
          <w:cs/>
        </w:rPr>
        <w:t xml:space="preserve">ให้คิดคะแนนดังนี้  </w:t>
      </w:r>
    </w:p>
    <w:p w:rsidR="004E37DF" w:rsidRPr="002D3EB5" w:rsidRDefault="008B20B3" w:rsidP="00547B88">
      <w:pPr>
        <w:ind w:left="1095" w:right="-1414"/>
        <w:rPr>
          <w:rFonts w:cs="DilleniaUPC"/>
          <w:sz w:val="32"/>
          <w:szCs w:val="32"/>
        </w:rPr>
      </w:pPr>
      <w:r w:rsidRPr="002D3EB5">
        <w:rPr>
          <w:rFonts w:cs="DilleniaUPC" w:hint="cs"/>
          <w:sz w:val="32"/>
          <w:szCs w:val="32"/>
          <w:cs/>
        </w:rPr>
        <w:t xml:space="preserve">     </w:t>
      </w:r>
      <w:r w:rsidR="00577120" w:rsidRPr="002D3EB5">
        <w:rPr>
          <w:rFonts w:cs="DilleniaUPC"/>
          <w:sz w:val="32"/>
          <w:szCs w:val="32"/>
        </w:rPr>
        <w:t xml:space="preserve">    * </w:t>
      </w:r>
      <w:r w:rsidRPr="002D3EB5">
        <w:rPr>
          <w:rFonts w:cs="DilleniaUPC" w:hint="cs"/>
          <w:sz w:val="32"/>
          <w:szCs w:val="32"/>
          <w:cs/>
        </w:rPr>
        <w:t xml:space="preserve">ให้นับ </w:t>
      </w:r>
      <w:r w:rsidRPr="002D3EB5">
        <w:rPr>
          <w:rFonts w:ascii="Verdana" w:hAnsi="Verdana" w:cs="DilleniaUPC"/>
          <w:b/>
          <w:bCs/>
          <w:szCs w:val="24"/>
        </w:rPr>
        <w:t>Cumulative difference</w:t>
      </w:r>
      <w:r w:rsidRPr="002D3EB5">
        <w:rPr>
          <w:rFonts w:cs="DilleniaUPC"/>
          <w:sz w:val="32"/>
          <w:szCs w:val="32"/>
        </w:rPr>
        <w:t xml:space="preserve"> </w:t>
      </w:r>
      <w:r w:rsidR="002D3EB5">
        <w:rPr>
          <w:rFonts w:cs="DilleniaUPC" w:hint="cs"/>
          <w:sz w:val="32"/>
          <w:szCs w:val="32"/>
          <w:cs/>
        </w:rPr>
        <w:t xml:space="preserve">ของคู่กรณี </w:t>
      </w:r>
      <w:r w:rsidRPr="002D3EB5">
        <w:rPr>
          <w:rFonts w:cs="DilleniaUPC" w:hint="cs"/>
          <w:sz w:val="32"/>
          <w:szCs w:val="32"/>
          <w:cs/>
        </w:rPr>
        <w:t xml:space="preserve">ฝ่ายใดได้มากกว่าให้ถือเป็นฝ่ายชนะ     </w:t>
      </w:r>
    </w:p>
    <w:p w:rsidR="000E7D11" w:rsidRPr="002D3EB5" w:rsidRDefault="004E37DF" w:rsidP="0021490C">
      <w:pPr>
        <w:ind w:right="-1414"/>
        <w:rPr>
          <w:rFonts w:cs="DilleniaUPC"/>
          <w:sz w:val="32"/>
          <w:szCs w:val="32"/>
        </w:rPr>
      </w:pPr>
      <w:r w:rsidRPr="002D3EB5">
        <w:rPr>
          <w:rFonts w:cs="DilleniaUPC" w:hint="cs"/>
          <w:sz w:val="32"/>
          <w:szCs w:val="32"/>
          <w:cs/>
        </w:rPr>
        <w:t xml:space="preserve">     </w:t>
      </w:r>
      <w:r w:rsidR="002D3EB5">
        <w:rPr>
          <w:rFonts w:cs="DilleniaUPC" w:hint="cs"/>
          <w:sz w:val="32"/>
          <w:szCs w:val="32"/>
          <w:cs/>
        </w:rPr>
        <w:t xml:space="preserve">                    </w:t>
      </w:r>
      <w:r w:rsidR="002D3EB5" w:rsidRPr="002D3EB5">
        <w:rPr>
          <w:rFonts w:cs="DilleniaUPC"/>
          <w:sz w:val="32"/>
          <w:szCs w:val="32"/>
        </w:rPr>
        <w:t>*</w:t>
      </w:r>
      <w:r w:rsidR="002D3EB5">
        <w:rPr>
          <w:rFonts w:cs="DilleniaUPC" w:hint="cs"/>
          <w:sz w:val="32"/>
          <w:szCs w:val="32"/>
          <w:cs/>
        </w:rPr>
        <w:t xml:space="preserve"> </w:t>
      </w:r>
      <w:r w:rsidR="008B20B3" w:rsidRPr="002D3EB5">
        <w:rPr>
          <w:rFonts w:cs="DilleniaUPC" w:hint="cs"/>
          <w:sz w:val="32"/>
          <w:szCs w:val="32"/>
          <w:cs/>
        </w:rPr>
        <w:t xml:space="preserve">หากมี </w:t>
      </w:r>
      <w:r w:rsidR="008B20B3" w:rsidRPr="002D3EB5">
        <w:rPr>
          <w:rFonts w:ascii="Verdana" w:hAnsi="Verdana" w:cs="DilleniaUPC"/>
          <w:b/>
          <w:bCs/>
          <w:szCs w:val="24"/>
        </w:rPr>
        <w:t>Cumulative difference</w:t>
      </w:r>
      <w:r w:rsidR="00577120" w:rsidRPr="002D3EB5">
        <w:rPr>
          <w:rFonts w:cs="DilleniaUPC"/>
          <w:sz w:val="32"/>
          <w:szCs w:val="32"/>
        </w:rPr>
        <w:t xml:space="preserve"> </w:t>
      </w:r>
      <w:r w:rsidR="002D3EB5">
        <w:rPr>
          <w:rFonts w:cs="DilleniaUPC" w:hint="cs"/>
          <w:sz w:val="32"/>
          <w:szCs w:val="32"/>
          <w:cs/>
        </w:rPr>
        <w:t xml:space="preserve">เท่ากันอีก </w:t>
      </w:r>
      <w:r w:rsidR="008B20B3" w:rsidRPr="002D3EB5">
        <w:rPr>
          <w:rFonts w:cs="DilleniaUPC" w:hint="cs"/>
          <w:sz w:val="32"/>
          <w:szCs w:val="32"/>
          <w:cs/>
        </w:rPr>
        <w:t>ให้นับ</w:t>
      </w:r>
      <w:r w:rsidR="00911F8E" w:rsidRPr="002D3EB5">
        <w:rPr>
          <w:rFonts w:cs="DilleniaUPC" w:hint="cs"/>
          <w:sz w:val="32"/>
          <w:szCs w:val="32"/>
          <w:cs/>
        </w:rPr>
        <w:t>เฉพาะแต้มที่</w:t>
      </w:r>
      <w:r w:rsidRPr="002D3EB5">
        <w:rPr>
          <w:rFonts w:cs="DilleniaUPC" w:hint="cs"/>
          <w:sz w:val="32"/>
          <w:szCs w:val="32"/>
          <w:cs/>
        </w:rPr>
        <w:t>ทำ</w:t>
      </w:r>
      <w:r w:rsidR="00911F8E" w:rsidRPr="002D3EB5">
        <w:rPr>
          <w:rFonts w:cs="DilleniaUPC" w:hint="cs"/>
          <w:sz w:val="32"/>
          <w:szCs w:val="32"/>
          <w:cs/>
        </w:rPr>
        <w:t>ได้</w:t>
      </w:r>
      <w:r w:rsidRPr="002D3EB5">
        <w:rPr>
          <w:rFonts w:cs="DilleniaUPC" w:hint="cs"/>
          <w:sz w:val="32"/>
          <w:szCs w:val="32"/>
          <w:cs/>
        </w:rPr>
        <w:t>ของคู่กรณี</w:t>
      </w:r>
    </w:p>
    <w:p w:rsidR="0021490C" w:rsidRPr="00B03C04" w:rsidRDefault="000E7D11" w:rsidP="00B03C04">
      <w:pPr>
        <w:ind w:right="-1414"/>
        <w:rPr>
          <w:rFonts w:cs="DilleniaUPC"/>
          <w:sz w:val="32"/>
          <w:szCs w:val="32"/>
          <w:cs/>
        </w:rPr>
      </w:pPr>
      <w:r w:rsidRPr="002D3EB5">
        <w:rPr>
          <w:rFonts w:cs="DilleniaUPC" w:hint="cs"/>
          <w:sz w:val="32"/>
          <w:szCs w:val="32"/>
          <w:cs/>
        </w:rPr>
        <w:t xml:space="preserve">      </w:t>
      </w:r>
      <w:r w:rsidR="002D3EB5">
        <w:rPr>
          <w:rFonts w:cs="DilleniaUPC" w:hint="cs"/>
          <w:sz w:val="32"/>
          <w:szCs w:val="32"/>
          <w:cs/>
        </w:rPr>
        <w:t xml:space="preserve">                      </w:t>
      </w:r>
      <w:r w:rsidR="0021490C" w:rsidRPr="002D3EB5">
        <w:rPr>
          <w:rFonts w:cs="DilleniaUPC" w:hint="cs"/>
          <w:sz w:val="32"/>
          <w:szCs w:val="32"/>
          <w:cs/>
        </w:rPr>
        <w:t xml:space="preserve">ในแต่ละฝ่ายรวมกัน  ฝ่ายใดได้มากกว่าให้ถือว่าเป็นฝ่ายชนะ </w:t>
      </w:r>
    </w:p>
    <w:p w:rsidR="008B20B3" w:rsidRPr="00567136" w:rsidRDefault="002D3EB5" w:rsidP="002D3EB5">
      <w:pPr>
        <w:ind w:left="270" w:right="-1414"/>
        <w:rPr>
          <w:rFonts w:cs="DilleniaUPC"/>
          <w:b/>
          <w:bCs/>
          <w:sz w:val="40"/>
          <w:szCs w:val="40"/>
          <w:u w:val="single"/>
        </w:rPr>
      </w:pPr>
      <w:r w:rsidRPr="002D3EB5">
        <w:rPr>
          <w:rFonts w:cs="DilleniaUPC" w:hint="cs"/>
          <w:b/>
          <w:bCs/>
          <w:sz w:val="40"/>
          <w:szCs w:val="40"/>
          <w:cs/>
        </w:rPr>
        <w:t xml:space="preserve">5. </w:t>
      </w:r>
      <w:r w:rsidR="0021490C" w:rsidRPr="00567136">
        <w:rPr>
          <w:rFonts w:cs="DilleniaUPC" w:hint="cs"/>
          <w:b/>
          <w:bCs/>
          <w:sz w:val="40"/>
          <w:szCs w:val="40"/>
          <w:u w:val="single"/>
          <w:cs/>
        </w:rPr>
        <w:t xml:space="preserve">การบันทึกแต้มระหว่างการแข่งขัน </w:t>
      </w:r>
      <w:r w:rsidR="004E37DF" w:rsidRPr="00567136">
        <w:rPr>
          <w:rFonts w:cs="DilleniaUPC" w:hint="cs"/>
          <w:b/>
          <w:bCs/>
          <w:sz w:val="40"/>
          <w:szCs w:val="40"/>
          <w:u w:val="single"/>
          <w:cs/>
        </w:rPr>
        <w:t xml:space="preserve"> </w:t>
      </w:r>
      <w:r w:rsidR="00911F8E" w:rsidRPr="00567136">
        <w:rPr>
          <w:rFonts w:cs="DilleniaUPC" w:hint="cs"/>
          <w:b/>
          <w:bCs/>
          <w:sz w:val="40"/>
          <w:szCs w:val="40"/>
          <w:u w:val="single"/>
          <w:cs/>
        </w:rPr>
        <w:t xml:space="preserve"> </w:t>
      </w:r>
      <w:r w:rsidR="008B20B3" w:rsidRPr="00567136">
        <w:rPr>
          <w:rFonts w:cs="DilleniaUPC" w:hint="cs"/>
          <w:b/>
          <w:bCs/>
          <w:sz w:val="40"/>
          <w:szCs w:val="40"/>
          <w:u w:val="single"/>
          <w:cs/>
        </w:rPr>
        <w:t xml:space="preserve"> </w:t>
      </w:r>
    </w:p>
    <w:p w:rsidR="002D3EB5" w:rsidRDefault="009F3A1C" w:rsidP="002D3EB5">
      <w:pPr>
        <w:ind w:left="765" w:right="-1414"/>
        <w:rPr>
          <w:rFonts w:cs="DilleniaUPC"/>
          <w:sz w:val="32"/>
          <w:szCs w:val="32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    </w:t>
      </w:r>
      <w:r w:rsidR="0021490C" w:rsidRPr="002D3EB5">
        <w:rPr>
          <w:rFonts w:cs="DilleniaUPC" w:hint="cs"/>
          <w:b/>
          <w:bCs/>
          <w:sz w:val="36"/>
          <w:szCs w:val="36"/>
          <w:cs/>
        </w:rPr>
        <w:t xml:space="preserve">- </w:t>
      </w:r>
      <w:r>
        <w:rPr>
          <w:rFonts w:cs="DilleniaUPC" w:hint="cs"/>
          <w:b/>
          <w:bCs/>
          <w:sz w:val="36"/>
          <w:szCs w:val="36"/>
          <w:cs/>
        </w:rPr>
        <w:t xml:space="preserve">   </w:t>
      </w:r>
      <w:r w:rsidR="002D3EB5">
        <w:rPr>
          <w:rFonts w:cs="DilleniaUPC" w:hint="cs"/>
          <w:sz w:val="32"/>
          <w:szCs w:val="32"/>
          <w:cs/>
        </w:rPr>
        <w:t xml:space="preserve">ให้ผู้เข้าแข่งขันแต่ละคน </w:t>
      </w:r>
      <w:r w:rsidR="0021490C" w:rsidRPr="002D3EB5">
        <w:rPr>
          <w:rFonts w:cs="DilleniaUPC" w:hint="cs"/>
          <w:sz w:val="32"/>
          <w:szCs w:val="32"/>
          <w:cs/>
        </w:rPr>
        <w:t xml:space="preserve">มีหน้าที่บันทึกแต้มแต่ละกระดานที่แข่งขัน </w:t>
      </w:r>
      <w:r w:rsidR="002D3EB5">
        <w:rPr>
          <w:rFonts w:cs="DilleniaUPC" w:hint="cs"/>
          <w:sz w:val="32"/>
          <w:szCs w:val="32"/>
          <w:cs/>
        </w:rPr>
        <w:t>ตรวจสอบให้ถูกต้อง ตรงกันทั้ง</w:t>
      </w:r>
      <w:r w:rsidR="0046744C">
        <w:rPr>
          <w:rFonts w:cs="DilleniaUPC" w:hint="cs"/>
          <w:sz w:val="32"/>
          <w:szCs w:val="32"/>
          <w:cs/>
        </w:rPr>
        <w:t xml:space="preserve"> </w:t>
      </w:r>
      <w:r w:rsidR="009F7CFE" w:rsidRPr="002D3EB5">
        <w:rPr>
          <w:rFonts w:cs="DilleniaUPC" w:hint="cs"/>
          <w:sz w:val="32"/>
          <w:szCs w:val="32"/>
          <w:cs/>
        </w:rPr>
        <w:t xml:space="preserve">2 ฝ่าย  </w:t>
      </w:r>
    </w:p>
    <w:p w:rsidR="009F7CFE" w:rsidRPr="00B03C04" w:rsidRDefault="002D3EB5" w:rsidP="00B03C04">
      <w:pPr>
        <w:ind w:left="765" w:right="-1414"/>
        <w:rPr>
          <w:rFonts w:cs="DilleniaUPC"/>
          <w:sz w:val="32"/>
          <w:szCs w:val="32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         </w:t>
      </w:r>
      <w:r w:rsidR="009F7CFE" w:rsidRPr="002D3EB5">
        <w:rPr>
          <w:rFonts w:cs="DilleniaUPC" w:hint="cs"/>
          <w:sz w:val="32"/>
          <w:szCs w:val="32"/>
          <w:cs/>
        </w:rPr>
        <w:t xml:space="preserve">และเซ็นชื่อในใบบันทึกแต้ม  ส่งให้คณะกรรมการจัดการแข่งขัน </w:t>
      </w:r>
      <w:r w:rsidR="009F7CFE" w:rsidRPr="002D3EB5">
        <w:rPr>
          <w:rFonts w:cs="DilleniaUPC" w:hint="cs"/>
          <w:b/>
          <w:bCs/>
          <w:sz w:val="36"/>
          <w:szCs w:val="36"/>
          <w:cs/>
        </w:rPr>
        <w:t xml:space="preserve">      </w:t>
      </w:r>
    </w:p>
    <w:p w:rsidR="009F7CFE" w:rsidRPr="00567136" w:rsidRDefault="002D3EB5" w:rsidP="002D3EB5">
      <w:pPr>
        <w:ind w:left="270" w:right="-1414"/>
        <w:rPr>
          <w:rFonts w:cs="DilleniaUPC"/>
          <w:b/>
          <w:bCs/>
          <w:sz w:val="40"/>
          <w:szCs w:val="40"/>
          <w:u w:val="single"/>
        </w:rPr>
      </w:pPr>
      <w:r>
        <w:rPr>
          <w:rFonts w:cs="DilleniaUPC" w:hint="cs"/>
          <w:b/>
          <w:bCs/>
          <w:sz w:val="40"/>
          <w:szCs w:val="40"/>
          <w:cs/>
        </w:rPr>
        <w:t xml:space="preserve">6. </w:t>
      </w:r>
      <w:r w:rsidR="00F90CA8" w:rsidRPr="00567136">
        <w:rPr>
          <w:rFonts w:cs="DilleniaUPC" w:hint="cs"/>
          <w:b/>
          <w:bCs/>
          <w:sz w:val="40"/>
          <w:szCs w:val="40"/>
          <w:u w:val="single"/>
          <w:cs/>
        </w:rPr>
        <w:t>สถานที่และ</w:t>
      </w:r>
      <w:r w:rsidR="009F7CFE" w:rsidRPr="00567136">
        <w:rPr>
          <w:rFonts w:cs="DilleniaUPC" w:hint="cs"/>
          <w:b/>
          <w:bCs/>
          <w:sz w:val="40"/>
          <w:szCs w:val="40"/>
          <w:u w:val="single"/>
          <w:cs/>
        </w:rPr>
        <w:t xml:space="preserve">กำหนดการแข่งขัน  </w:t>
      </w:r>
    </w:p>
    <w:p w:rsidR="009F3A1C" w:rsidRDefault="009F3A1C" w:rsidP="009F3A1C">
      <w:pPr>
        <w:ind w:left="990" w:right="-1414"/>
        <w:rPr>
          <w:rFonts w:cs="DilleniaUPC"/>
          <w:sz w:val="32"/>
          <w:szCs w:val="32"/>
        </w:rPr>
      </w:pPr>
      <w:r>
        <w:rPr>
          <w:rFonts w:cs="DilleniaUPC" w:hint="cs"/>
          <w:sz w:val="36"/>
          <w:szCs w:val="36"/>
          <w:cs/>
        </w:rPr>
        <w:t xml:space="preserve">  </w:t>
      </w:r>
      <w:r w:rsidR="002D3EB5">
        <w:rPr>
          <w:rFonts w:cs="DilleniaUPC" w:hint="cs"/>
          <w:sz w:val="36"/>
          <w:szCs w:val="36"/>
          <w:cs/>
        </w:rPr>
        <w:t xml:space="preserve">- </w:t>
      </w:r>
      <w:r w:rsidR="006027B0">
        <w:rPr>
          <w:rFonts w:cs="DilleniaUPC" w:hint="cs"/>
          <w:sz w:val="32"/>
          <w:szCs w:val="32"/>
          <w:cs/>
        </w:rPr>
        <w:t xml:space="preserve"> </w:t>
      </w:r>
      <w:r w:rsidR="00F90CA8" w:rsidRPr="002D3EB5">
        <w:rPr>
          <w:rFonts w:cs="DilleniaUPC" w:hint="cs"/>
          <w:sz w:val="32"/>
          <w:szCs w:val="32"/>
          <w:cs/>
        </w:rPr>
        <w:t xml:space="preserve">สำนักงานอธิการบดี  </w:t>
      </w:r>
    </w:p>
    <w:p w:rsidR="00F90CA8" w:rsidRPr="00B03C04" w:rsidRDefault="002D3EB5" w:rsidP="00516261">
      <w:pPr>
        <w:ind w:left="1155" w:right="-1414"/>
        <w:rPr>
          <w:rFonts w:cs="DilleniaUPC" w:hint="cs"/>
          <w:sz w:val="32"/>
          <w:szCs w:val="32"/>
          <w:cs/>
        </w:rPr>
      </w:pPr>
      <w:r>
        <w:rPr>
          <w:rFonts w:cs="DilleniaUPC" w:hint="cs"/>
          <w:sz w:val="36"/>
          <w:szCs w:val="36"/>
          <w:cs/>
        </w:rPr>
        <w:t xml:space="preserve">- </w:t>
      </w:r>
      <w:r w:rsidR="00E74ED6">
        <w:rPr>
          <w:rFonts w:cs="DilleniaUPC" w:hint="cs"/>
          <w:sz w:val="32"/>
          <w:szCs w:val="32"/>
          <w:cs/>
        </w:rPr>
        <w:t xml:space="preserve"> วันพุธ</w:t>
      </w:r>
      <w:r w:rsidR="00DC4B68">
        <w:rPr>
          <w:rFonts w:cs="DilleniaUPC" w:hint="cs"/>
          <w:sz w:val="32"/>
          <w:szCs w:val="32"/>
          <w:cs/>
        </w:rPr>
        <w:t xml:space="preserve"> ที่ 2</w:t>
      </w:r>
      <w:r w:rsidR="00E74ED6">
        <w:rPr>
          <w:rFonts w:cs="DilleniaUPC" w:hint="cs"/>
          <w:sz w:val="32"/>
          <w:szCs w:val="32"/>
          <w:cs/>
        </w:rPr>
        <w:t>0 มีนาคม 2562</w:t>
      </w:r>
      <w:r w:rsidR="00F90CA8" w:rsidRPr="002D3EB5">
        <w:rPr>
          <w:rFonts w:cs="DilleniaUPC" w:hint="cs"/>
          <w:sz w:val="32"/>
          <w:szCs w:val="32"/>
          <w:cs/>
        </w:rPr>
        <w:t xml:space="preserve"> </w:t>
      </w:r>
      <w:r w:rsidR="0046744C">
        <w:rPr>
          <w:rFonts w:cs="DilleniaUPC" w:hint="cs"/>
          <w:sz w:val="32"/>
          <w:szCs w:val="32"/>
          <w:cs/>
        </w:rPr>
        <w:t xml:space="preserve"> </w:t>
      </w:r>
      <w:r w:rsidR="00516261">
        <w:rPr>
          <w:rFonts w:cs="DilleniaUPC" w:hint="cs"/>
          <w:sz w:val="32"/>
          <w:szCs w:val="32"/>
          <w:cs/>
        </w:rPr>
        <w:t xml:space="preserve"> (9.00 </w:t>
      </w:r>
      <w:r w:rsidR="00516261">
        <w:rPr>
          <w:rFonts w:cs="DilleniaUPC"/>
          <w:sz w:val="32"/>
          <w:szCs w:val="32"/>
          <w:cs/>
        </w:rPr>
        <w:t>–</w:t>
      </w:r>
      <w:r w:rsidR="00B44BA8">
        <w:rPr>
          <w:rFonts w:cs="DilleniaUPC" w:hint="cs"/>
          <w:sz w:val="32"/>
          <w:szCs w:val="32"/>
          <w:cs/>
        </w:rPr>
        <w:t xml:space="preserve"> 17</w:t>
      </w:r>
      <w:r w:rsidR="00516261">
        <w:rPr>
          <w:rFonts w:cs="DilleniaUPC" w:hint="cs"/>
          <w:sz w:val="32"/>
          <w:szCs w:val="32"/>
          <w:cs/>
        </w:rPr>
        <w:t>.00 น.</w:t>
      </w:r>
      <w:r w:rsidR="00F90CA8" w:rsidRPr="002D3EB5">
        <w:rPr>
          <w:rFonts w:cs="DilleniaUPC" w:hint="cs"/>
          <w:sz w:val="32"/>
          <w:szCs w:val="32"/>
          <w:cs/>
        </w:rPr>
        <w:t>)</w:t>
      </w:r>
      <w:r w:rsidR="00516261">
        <w:rPr>
          <w:rFonts w:cs="DilleniaUPC" w:hint="cs"/>
          <w:sz w:val="32"/>
          <w:szCs w:val="32"/>
          <w:cs/>
        </w:rPr>
        <w:t xml:space="preserve"> </w:t>
      </w:r>
    </w:p>
    <w:p w:rsidR="00F90CA8" w:rsidRPr="00567136" w:rsidRDefault="002D3EB5" w:rsidP="00F90CA8">
      <w:pPr>
        <w:ind w:left="360" w:right="-1414"/>
        <w:rPr>
          <w:rFonts w:cs="DilleniaUPC"/>
          <w:sz w:val="40"/>
          <w:szCs w:val="40"/>
          <w:u w:val="single"/>
        </w:rPr>
      </w:pPr>
      <w:r>
        <w:rPr>
          <w:rFonts w:cs="DilleniaUPC" w:hint="cs"/>
          <w:b/>
          <w:bCs/>
          <w:sz w:val="40"/>
          <w:szCs w:val="40"/>
          <w:cs/>
        </w:rPr>
        <w:t xml:space="preserve">7. </w:t>
      </w:r>
      <w:r w:rsidR="00F90CA8" w:rsidRPr="00567136">
        <w:rPr>
          <w:rFonts w:cs="DilleniaUPC" w:hint="cs"/>
          <w:b/>
          <w:bCs/>
          <w:sz w:val="40"/>
          <w:szCs w:val="40"/>
          <w:u w:val="single"/>
          <w:cs/>
        </w:rPr>
        <w:t>การรับสมัคร</w:t>
      </w:r>
      <w:r w:rsidR="00F90CA8" w:rsidRPr="00567136">
        <w:rPr>
          <w:rFonts w:cs="DilleniaUPC" w:hint="cs"/>
          <w:sz w:val="40"/>
          <w:szCs w:val="40"/>
          <w:u w:val="single"/>
          <w:cs/>
        </w:rPr>
        <w:t xml:space="preserve">  </w:t>
      </w:r>
      <w:r w:rsidR="00EE3015">
        <w:rPr>
          <w:rFonts w:cs="DilleniaUPC" w:hint="cs"/>
          <w:sz w:val="40"/>
          <w:szCs w:val="40"/>
          <w:u w:val="single"/>
          <w:cs/>
        </w:rPr>
        <w:t xml:space="preserve">(ตั้งแต่วันที่ 1 </w:t>
      </w:r>
      <w:r w:rsidR="00542790">
        <w:rPr>
          <w:rFonts w:cs="DilleniaUPC"/>
          <w:sz w:val="40"/>
          <w:szCs w:val="40"/>
          <w:u w:val="single"/>
        </w:rPr>
        <w:t>–</w:t>
      </w:r>
      <w:r w:rsidR="00E74ED6">
        <w:rPr>
          <w:rFonts w:cs="DilleniaUPC" w:hint="cs"/>
          <w:sz w:val="40"/>
          <w:szCs w:val="40"/>
          <w:u w:val="single"/>
          <w:cs/>
        </w:rPr>
        <w:t xml:space="preserve"> 28 กุมภาพันธ์ 2562</w:t>
      </w:r>
      <w:r w:rsidR="00542790">
        <w:rPr>
          <w:rFonts w:cs="DilleniaUPC" w:hint="cs"/>
          <w:sz w:val="40"/>
          <w:szCs w:val="40"/>
          <w:u w:val="single"/>
          <w:cs/>
        </w:rPr>
        <w:t>)</w:t>
      </w:r>
    </w:p>
    <w:p w:rsidR="00B169CC" w:rsidRDefault="002D3EB5" w:rsidP="00E479DF">
      <w:pPr>
        <w:ind w:left="360" w:right="-1414"/>
        <w:rPr>
          <w:rFonts w:cs="DilleniaUPC"/>
          <w:sz w:val="32"/>
          <w:szCs w:val="32"/>
        </w:rPr>
      </w:pPr>
      <w:r>
        <w:rPr>
          <w:rFonts w:cs="DilleniaUPC" w:hint="cs"/>
          <w:sz w:val="36"/>
          <w:szCs w:val="36"/>
          <w:cs/>
        </w:rPr>
        <w:tab/>
        <w:t xml:space="preserve">       - </w:t>
      </w:r>
      <w:r w:rsidR="00E12719">
        <w:rPr>
          <w:rFonts w:cs="DilleniaUPC" w:hint="cs"/>
          <w:sz w:val="32"/>
          <w:szCs w:val="32"/>
          <w:cs/>
        </w:rPr>
        <w:t>เสนอ</w:t>
      </w:r>
      <w:r w:rsidR="00E479DF">
        <w:rPr>
          <w:rFonts w:cs="DilleniaUPC" w:hint="cs"/>
          <w:sz w:val="32"/>
          <w:szCs w:val="32"/>
          <w:cs/>
        </w:rPr>
        <w:t>ชื่อ / หน่วยงาน</w:t>
      </w:r>
      <w:r w:rsidR="00E12719">
        <w:rPr>
          <w:rFonts w:cs="DilleniaUPC" w:hint="cs"/>
          <w:sz w:val="32"/>
          <w:szCs w:val="32"/>
          <w:cs/>
        </w:rPr>
        <w:t>ที่สังกัด</w:t>
      </w:r>
      <w:r w:rsidR="00B169CC">
        <w:rPr>
          <w:rFonts w:cs="DilleniaUPC" w:hint="cs"/>
          <w:sz w:val="32"/>
          <w:szCs w:val="32"/>
          <w:cs/>
        </w:rPr>
        <w:t xml:space="preserve"> / เบอร์ติดต่อ ผ่าน </w:t>
      </w:r>
      <w:r w:rsidR="00B169CC">
        <w:rPr>
          <w:rFonts w:cs="DilleniaUPC"/>
          <w:szCs w:val="24"/>
        </w:rPr>
        <w:t>Email : &lt;korakod.mua</w:t>
      </w:r>
      <w:r w:rsidR="00B169CC" w:rsidRPr="001C1254">
        <w:rPr>
          <w:rFonts w:cs="DilleniaUPC"/>
          <w:szCs w:val="24"/>
        </w:rPr>
        <w:t>@mahidol.ac.th&gt;</w:t>
      </w:r>
      <w:r w:rsidR="00B169CC">
        <w:rPr>
          <w:rFonts w:cs="DilleniaUPC" w:hint="cs"/>
          <w:sz w:val="32"/>
          <w:szCs w:val="32"/>
          <w:cs/>
        </w:rPr>
        <w:t xml:space="preserve">  </w:t>
      </w:r>
      <w:r w:rsidR="00E479DF">
        <w:rPr>
          <w:rFonts w:cs="DilleniaUPC" w:hint="cs"/>
          <w:sz w:val="32"/>
          <w:szCs w:val="32"/>
          <w:cs/>
        </w:rPr>
        <w:t xml:space="preserve"> </w:t>
      </w:r>
    </w:p>
    <w:p w:rsidR="005E0FD3" w:rsidRDefault="00B169CC" w:rsidP="00E479DF">
      <w:pPr>
        <w:ind w:left="360" w:right="-1414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 xml:space="preserve">               (กรกฎ เมืองไทย) </w:t>
      </w:r>
      <w:r w:rsidR="005E0FD3">
        <w:rPr>
          <w:rFonts w:cs="DilleniaUPC" w:hint="cs"/>
          <w:sz w:val="32"/>
          <w:szCs w:val="32"/>
          <w:cs/>
        </w:rPr>
        <w:t xml:space="preserve">กองวิเทศสัมพันธ์  สำนักงานอธิการบดี </w:t>
      </w:r>
      <w:r>
        <w:rPr>
          <w:rFonts w:cs="DilleniaUPC" w:hint="cs"/>
          <w:sz w:val="32"/>
          <w:szCs w:val="32"/>
          <w:cs/>
        </w:rPr>
        <w:t xml:space="preserve"> </w:t>
      </w:r>
      <w:r w:rsidR="00542790">
        <w:rPr>
          <w:rFonts w:cs="DilleniaUPC" w:hint="cs"/>
          <w:sz w:val="32"/>
          <w:szCs w:val="32"/>
          <w:cs/>
        </w:rPr>
        <w:t>โทร 02 849 6233</w:t>
      </w:r>
      <w:r w:rsidR="00E479DF">
        <w:rPr>
          <w:rFonts w:cs="DilleniaUPC" w:hint="cs"/>
          <w:sz w:val="32"/>
          <w:szCs w:val="32"/>
          <w:cs/>
        </w:rPr>
        <w:t xml:space="preserve">   </w:t>
      </w:r>
    </w:p>
    <w:p w:rsidR="005A241B" w:rsidRPr="005E0FD3" w:rsidRDefault="005E0FD3" w:rsidP="00F90CA8">
      <w:pPr>
        <w:ind w:left="360" w:right="-1414"/>
        <w:rPr>
          <w:rFonts w:ascii="Verdana" w:hAnsi="Verdana" w:cs="DilleniaUPC"/>
          <w:b/>
          <w:bCs/>
          <w:sz w:val="20"/>
          <w:szCs w:val="20"/>
        </w:rPr>
      </w:pPr>
      <w:r>
        <w:rPr>
          <w:rFonts w:cs="DilleniaUPC" w:hint="cs"/>
          <w:sz w:val="32"/>
          <w:szCs w:val="32"/>
          <w:cs/>
        </w:rPr>
        <w:t xml:space="preserve">  </w:t>
      </w:r>
      <w:r w:rsidR="00FF1BE4">
        <w:rPr>
          <w:rFonts w:cs="DilleniaUPC" w:hint="cs"/>
          <w:sz w:val="32"/>
          <w:szCs w:val="32"/>
          <w:cs/>
        </w:rPr>
        <w:t xml:space="preserve"> </w:t>
      </w:r>
      <w:r w:rsidR="001C1254">
        <w:rPr>
          <w:rFonts w:cs="DilleniaUPC" w:hint="cs"/>
          <w:sz w:val="32"/>
          <w:szCs w:val="32"/>
          <w:cs/>
        </w:rPr>
        <w:t xml:space="preserve">            </w:t>
      </w:r>
    </w:p>
    <w:p w:rsidR="00015662" w:rsidRPr="009F3A1C" w:rsidRDefault="00015662" w:rsidP="0046744C">
      <w:pPr>
        <w:ind w:left="360" w:right="-1414"/>
        <w:jc w:val="center"/>
        <w:rPr>
          <w:rFonts w:ascii="Verdana" w:hAnsi="Verdana" w:cs="DilleniaUPC"/>
          <w:b/>
          <w:bCs/>
          <w:i/>
          <w:iCs/>
          <w:sz w:val="20"/>
          <w:szCs w:val="20"/>
        </w:rPr>
      </w:pPr>
    </w:p>
    <w:p w:rsidR="005A241B" w:rsidRDefault="001C1254" w:rsidP="001C1254">
      <w:pPr>
        <w:tabs>
          <w:tab w:val="left" w:pos="2655"/>
        </w:tabs>
        <w:ind w:left="720" w:right="-1414"/>
        <w:rPr>
          <w:sz w:val="32"/>
          <w:szCs w:val="32"/>
        </w:rPr>
      </w:pPr>
      <w:r>
        <w:rPr>
          <w:sz w:val="32"/>
          <w:szCs w:val="32"/>
          <w:cs/>
        </w:rPr>
        <w:tab/>
      </w:r>
    </w:p>
    <w:p w:rsidR="005A241B" w:rsidRDefault="005A241B" w:rsidP="0030478B">
      <w:pPr>
        <w:ind w:left="720" w:right="-1414"/>
        <w:rPr>
          <w:sz w:val="32"/>
          <w:szCs w:val="32"/>
        </w:rPr>
      </w:pPr>
    </w:p>
    <w:p w:rsidR="009F3A1C" w:rsidRDefault="009F3A1C" w:rsidP="0030478B">
      <w:pPr>
        <w:ind w:left="720" w:right="-1414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5A241B" w:rsidRDefault="005A241B" w:rsidP="0030478B">
      <w:pPr>
        <w:ind w:left="720" w:right="-1414"/>
        <w:rPr>
          <w:sz w:val="32"/>
          <w:szCs w:val="32"/>
        </w:rPr>
      </w:pPr>
    </w:p>
    <w:p w:rsidR="005A241B" w:rsidRDefault="005A241B" w:rsidP="0030478B">
      <w:pPr>
        <w:ind w:left="720" w:right="-1414"/>
        <w:rPr>
          <w:sz w:val="32"/>
          <w:szCs w:val="32"/>
        </w:rPr>
      </w:pPr>
    </w:p>
    <w:p w:rsidR="005A241B" w:rsidRDefault="005A241B" w:rsidP="0030478B">
      <w:pPr>
        <w:ind w:left="720" w:right="-1414"/>
        <w:rPr>
          <w:sz w:val="32"/>
          <w:szCs w:val="32"/>
        </w:rPr>
      </w:pPr>
    </w:p>
    <w:p w:rsidR="005A241B" w:rsidRDefault="005A241B" w:rsidP="0030478B">
      <w:pPr>
        <w:ind w:left="720" w:right="-1414"/>
        <w:rPr>
          <w:sz w:val="32"/>
          <w:szCs w:val="32"/>
        </w:rPr>
      </w:pPr>
    </w:p>
    <w:p w:rsidR="00177520" w:rsidRDefault="00177520" w:rsidP="0086551A">
      <w:pPr>
        <w:ind w:right="-1414"/>
        <w:rPr>
          <w:sz w:val="32"/>
          <w:szCs w:val="32"/>
        </w:rPr>
      </w:pPr>
    </w:p>
    <w:p w:rsidR="00177520" w:rsidRDefault="00177520" w:rsidP="0086551A">
      <w:pPr>
        <w:ind w:right="-1414"/>
        <w:rPr>
          <w:sz w:val="32"/>
          <w:szCs w:val="32"/>
        </w:rPr>
      </w:pPr>
    </w:p>
    <w:p w:rsidR="00177520" w:rsidRDefault="00177520" w:rsidP="0086551A">
      <w:pPr>
        <w:ind w:right="-1414"/>
        <w:rPr>
          <w:sz w:val="32"/>
          <w:szCs w:val="32"/>
        </w:rPr>
      </w:pPr>
    </w:p>
    <w:p w:rsidR="002E27EE" w:rsidRPr="002E27EE" w:rsidRDefault="002E27EE" w:rsidP="002E27EE">
      <w:pPr>
        <w:rPr>
          <w:b/>
          <w:bCs/>
          <w:sz w:val="28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</w:p>
    <w:sectPr w:rsidR="002E27EE" w:rsidRPr="002E27EE" w:rsidSect="00624B32">
      <w:pgSz w:w="11906" w:h="16838" w:code="9"/>
      <w:pgMar w:top="238" w:right="567" w:bottom="24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2076"/>
    <w:multiLevelType w:val="hybridMultilevel"/>
    <w:tmpl w:val="96F26394"/>
    <w:lvl w:ilvl="0" w:tplc="057839FA">
      <w:start w:val="4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>
    <w:nsid w:val="57AD52E9"/>
    <w:multiLevelType w:val="hybridMultilevel"/>
    <w:tmpl w:val="F7AC4AC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666632D3"/>
    <w:multiLevelType w:val="hybridMultilevel"/>
    <w:tmpl w:val="AB0EC6A4"/>
    <w:lvl w:ilvl="0" w:tplc="1C809A4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eastAsia="Times New Roman" w:hAnsi="Times New Roman" w:cs="Times New Roman"/>
      </w:rPr>
    </w:lvl>
    <w:lvl w:ilvl="1" w:tplc="9A72A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B722B"/>
    <w:multiLevelType w:val="hybridMultilevel"/>
    <w:tmpl w:val="D1ECEF24"/>
    <w:lvl w:ilvl="0" w:tplc="EBE0A77C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2E27EE"/>
    <w:rsid w:val="00012D8B"/>
    <w:rsid w:val="00015662"/>
    <w:rsid w:val="000E1869"/>
    <w:rsid w:val="000E7D11"/>
    <w:rsid w:val="000F69EA"/>
    <w:rsid w:val="001034B5"/>
    <w:rsid w:val="00177520"/>
    <w:rsid w:val="001A7DE2"/>
    <w:rsid w:val="001C1254"/>
    <w:rsid w:val="0021490C"/>
    <w:rsid w:val="002A2716"/>
    <w:rsid w:val="002B06CD"/>
    <w:rsid w:val="002C4397"/>
    <w:rsid w:val="002D3EB5"/>
    <w:rsid w:val="002E27EE"/>
    <w:rsid w:val="002F79A7"/>
    <w:rsid w:val="0030478B"/>
    <w:rsid w:val="00383539"/>
    <w:rsid w:val="003E1E9A"/>
    <w:rsid w:val="00422FB4"/>
    <w:rsid w:val="00426142"/>
    <w:rsid w:val="00444319"/>
    <w:rsid w:val="0046744C"/>
    <w:rsid w:val="00470372"/>
    <w:rsid w:val="00480BAC"/>
    <w:rsid w:val="0049008A"/>
    <w:rsid w:val="004B2C54"/>
    <w:rsid w:val="004E37DF"/>
    <w:rsid w:val="004F4622"/>
    <w:rsid w:val="00516261"/>
    <w:rsid w:val="00542790"/>
    <w:rsid w:val="00547B88"/>
    <w:rsid w:val="00567136"/>
    <w:rsid w:val="00577120"/>
    <w:rsid w:val="005A241B"/>
    <w:rsid w:val="005B14F5"/>
    <w:rsid w:val="005E0FD3"/>
    <w:rsid w:val="00601FE0"/>
    <w:rsid w:val="006027B0"/>
    <w:rsid w:val="00624B32"/>
    <w:rsid w:val="00646822"/>
    <w:rsid w:val="00665C23"/>
    <w:rsid w:val="006666C1"/>
    <w:rsid w:val="00697D40"/>
    <w:rsid w:val="006F3CD5"/>
    <w:rsid w:val="007253FF"/>
    <w:rsid w:val="00754AB2"/>
    <w:rsid w:val="00760A17"/>
    <w:rsid w:val="00780B6C"/>
    <w:rsid w:val="007D5E3A"/>
    <w:rsid w:val="007F0097"/>
    <w:rsid w:val="00804231"/>
    <w:rsid w:val="00834C4F"/>
    <w:rsid w:val="008357E1"/>
    <w:rsid w:val="0086551A"/>
    <w:rsid w:val="00884B0B"/>
    <w:rsid w:val="008B20B3"/>
    <w:rsid w:val="008F35CB"/>
    <w:rsid w:val="00901E16"/>
    <w:rsid w:val="00911F8E"/>
    <w:rsid w:val="00973C17"/>
    <w:rsid w:val="009F3A1C"/>
    <w:rsid w:val="009F52B5"/>
    <w:rsid w:val="009F7CFE"/>
    <w:rsid w:val="00AD4038"/>
    <w:rsid w:val="00B03C04"/>
    <w:rsid w:val="00B169CC"/>
    <w:rsid w:val="00B201EC"/>
    <w:rsid w:val="00B367AF"/>
    <w:rsid w:val="00B44BA8"/>
    <w:rsid w:val="00BC4AB0"/>
    <w:rsid w:val="00C06E28"/>
    <w:rsid w:val="00DB3413"/>
    <w:rsid w:val="00DC4B68"/>
    <w:rsid w:val="00DD274C"/>
    <w:rsid w:val="00E02FDA"/>
    <w:rsid w:val="00E12719"/>
    <w:rsid w:val="00E479DF"/>
    <w:rsid w:val="00E74ED6"/>
    <w:rsid w:val="00ED1A1D"/>
    <w:rsid w:val="00EE3015"/>
    <w:rsid w:val="00EF29DB"/>
    <w:rsid w:val="00F326DB"/>
    <w:rsid w:val="00F37AA1"/>
    <w:rsid w:val="00F772E5"/>
    <w:rsid w:val="00F90CA8"/>
    <w:rsid w:val="00FC35F4"/>
    <w:rsid w:val="00FF0721"/>
    <w:rsid w:val="00FF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41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56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27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1271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9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37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16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83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6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44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ระเบียบการแข่งขัน  CROSSWORD  กีฬาบุคลากรภายใน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  CROSSWORD  กีฬาบุคลากรภายใน</dc:title>
  <dc:creator>user</dc:creator>
  <cp:lastModifiedBy>OP</cp:lastModifiedBy>
  <cp:revision>2</cp:revision>
  <cp:lastPrinted>2008-02-14T03:04:00Z</cp:lastPrinted>
  <dcterms:created xsi:type="dcterms:W3CDTF">2019-01-07T08:26:00Z</dcterms:created>
  <dcterms:modified xsi:type="dcterms:W3CDTF">2019-01-07T08:26:00Z</dcterms:modified>
</cp:coreProperties>
</file>